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11649" w14:textId="79802F41" w:rsidR="00B64D59" w:rsidRPr="00EF4AA7" w:rsidRDefault="005D4824" w:rsidP="00EF4AA7">
      <w:pPr>
        <w:pStyle w:val="Heading2"/>
        <w:numPr>
          <w:ilvl w:val="0"/>
          <w:numId w:val="29"/>
        </w:numPr>
        <w:spacing w:line="360" w:lineRule="exact"/>
        <w:rPr>
          <w:rFonts w:ascii="Arial" w:hAnsi="Arial" w:cs="Arial"/>
        </w:rPr>
      </w:pPr>
      <w:r w:rsidRPr="00EF4AA7">
        <w:rPr>
          <w:rFonts w:ascii="Arial" w:hAnsi="Arial" w:cs="Arial"/>
        </w:rPr>
        <w:t xml:space="preserve">Bối cảnh </w:t>
      </w:r>
    </w:p>
    <w:p w14:paraId="7D04ADFB" w14:textId="179FCC2D" w:rsidR="006F3053" w:rsidRPr="00EF4AA7" w:rsidRDefault="005D4824" w:rsidP="00EF4AA7">
      <w:pPr>
        <w:pStyle w:val="PADparagraph"/>
        <w:numPr>
          <w:ilvl w:val="0"/>
          <w:numId w:val="0"/>
        </w:numPr>
        <w:spacing w:line="360" w:lineRule="exact"/>
        <w:ind w:left="-15"/>
        <w:rPr>
          <w:rFonts w:ascii="Arial" w:eastAsia="Calibri" w:hAnsi="Arial"/>
          <w:iCs w:val="0"/>
          <w:color w:val="000000"/>
        </w:rPr>
      </w:pPr>
      <w:r w:rsidRPr="00EF4AA7">
        <w:rPr>
          <w:rFonts w:ascii="Arial" w:eastAsia="Calibri" w:hAnsi="Arial"/>
          <w:iCs w:val="0"/>
          <w:color w:val="000000"/>
        </w:rPr>
        <w:t xml:space="preserve">Một đợt bùng phát của bệnh coronavirus (COVID-19) do </w:t>
      </w:r>
      <w:r w:rsidR="00DB6EE4" w:rsidRPr="00EF4AA7">
        <w:rPr>
          <w:rFonts w:ascii="Arial" w:eastAsia="Calibri" w:hAnsi="Arial"/>
          <w:iCs w:val="0"/>
          <w:color w:val="000000"/>
        </w:rPr>
        <w:t xml:space="preserve">chủng </w:t>
      </w:r>
      <w:r w:rsidRPr="00EF4AA7">
        <w:rPr>
          <w:rFonts w:ascii="Arial" w:eastAsia="Calibri" w:hAnsi="Arial"/>
          <w:iCs w:val="0"/>
          <w:color w:val="000000"/>
        </w:rPr>
        <w:t xml:space="preserve">coronavirus mới năm 2019 (SARS-CoV-2) đã lan truyền nhanh chóng trên khắp thế giới kể từ tháng 12 năm 2019, sau khi chẩn đoán các trường hợp đầu tiên ở Vũ Hán, tỉnh Hồ Bắc, Trung Quốc. Kể từ đầu tháng 3 năm 2020, số ca bệnh bên ngoài Trung Quốc đã tăng gấp mười ba lần và số lượng các quốc gia bị ảnh hưởng đã tăng gấp ba lần. Vào ngày 11 tháng 3 năm 2020, Tổ chức Y tế Thế giới (WHO) đã tuyên bố một đại dịch toàn cầu khi COVID-19 nhanh chóng lan rộng trên toàn thế giới. Tính đến ngày 30 tháng 3 năm 2020, </w:t>
      </w:r>
      <w:r w:rsidR="00DB6EE4" w:rsidRPr="00EF4AA7">
        <w:rPr>
          <w:rFonts w:ascii="Arial" w:eastAsia="Calibri" w:hAnsi="Arial"/>
          <w:iCs w:val="0"/>
          <w:color w:val="000000"/>
        </w:rPr>
        <w:t>đại</w:t>
      </w:r>
      <w:r w:rsidRPr="00EF4AA7">
        <w:rPr>
          <w:rFonts w:ascii="Arial" w:eastAsia="Calibri" w:hAnsi="Arial"/>
          <w:iCs w:val="0"/>
          <w:color w:val="000000"/>
        </w:rPr>
        <w:t xml:space="preserve"> dịch đã khiến 697.244 ca bệnh được xác nhận và 33.257 ca tử vong ở 203 quốc gia và vùng lãnh thổ</w:t>
      </w:r>
      <w:r w:rsidR="006F3053" w:rsidRPr="00EF4AA7">
        <w:rPr>
          <w:rFonts w:ascii="Arial" w:eastAsia="Calibri" w:hAnsi="Arial"/>
          <w:iCs w:val="0"/>
          <w:color w:val="000000"/>
          <w:vertAlign w:val="superscript"/>
        </w:rPr>
        <w:footnoteReference w:id="1"/>
      </w:r>
      <w:r w:rsidR="006F3053" w:rsidRPr="00EF4AA7">
        <w:rPr>
          <w:rFonts w:ascii="Arial" w:eastAsia="Calibri" w:hAnsi="Arial"/>
          <w:iCs w:val="0"/>
          <w:color w:val="000000"/>
        </w:rPr>
        <w:t xml:space="preserve">. </w:t>
      </w:r>
    </w:p>
    <w:p w14:paraId="37937F14" w14:textId="5B3B03CC" w:rsidR="006F3053" w:rsidRPr="00EF4AA7" w:rsidRDefault="00176172" w:rsidP="00EF4AA7">
      <w:pPr>
        <w:pStyle w:val="PADparagraph"/>
        <w:numPr>
          <w:ilvl w:val="0"/>
          <w:numId w:val="0"/>
        </w:numPr>
        <w:spacing w:line="360" w:lineRule="exact"/>
        <w:rPr>
          <w:rFonts w:ascii="Arial" w:eastAsia="Calibri" w:hAnsi="Arial"/>
          <w:iCs w:val="0"/>
          <w:color w:val="000000"/>
        </w:rPr>
      </w:pPr>
      <w:r w:rsidRPr="00EF4AA7">
        <w:rPr>
          <w:rFonts w:ascii="Arial" w:eastAsia="Calibri" w:hAnsi="Arial"/>
          <w:iCs w:val="0"/>
          <w:color w:val="000000"/>
        </w:rPr>
        <w:t xml:space="preserve">COVID-19 là một trong một số bệnh truyền nhiễm mới nổi (EID) trong những thập </w:t>
      </w:r>
      <w:proofErr w:type="spellStart"/>
      <w:r w:rsidRPr="00EF4AA7">
        <w:rPr>
          <w:rFonts w:ascii="Arial" w:eastAsia="Calibri" w:hAnsi="Arial"/>
          <w:iCs w:val="0"/>
          <w:color w:val="000000"/>
        </w:rPr>
        <w:t>kỷ</w:t>
      </w:r>
      <w:proofErr w:type="spellEnd"/>
      <w:r w:rsidRPr="00EF4AA7">
        <w:rPr>
          <w:rFonts w:ascii="Arial" w:eastAsia="Calibri" w:hAnsi="Arial"/>
          <w:iCs w:val="0"/>
          <w:color w:val="000000"/>
        </w:rPr>
        <w:t xml:space="preserve"> gần đây với các tác động kinh tế và sức khỏe cộng đồng đáng kể. Các nhà khoa học vẫn đang cố gắng tìm hiểu bức tranh đầy đủ về </w:t>
      </w:r>
      <w:r w:rsidR="00DB6EE4" w:rsidRPr="00EF4AA7">
        <w:rPr>
          <w:rFonts w:ascii="Arial" w:eastAsia="Calibri" w:hAnsi="Arial"/>
          <w:iCs w:val="0"/>
          <w:color w:val="000000"/>
        </w:rPr>
        <w:t>vụ dịch</w:t>
      </w:r>
      <w:r w:rsidRPr="00EF4AA7">
        <w:rPr>
          <w:rFonts w:ascii="Arial" w:eastAsia="Calibri" w:hAnsi="Arial"/>
          <w:iCs w:val="0"/>
          <w:color w:val="000000"/>
        </w:rPr>
        <w:t>, bao gồm cả đường lây truyền và thời gian ủ bệnh của virus, các triệu chứng bệnh và mức độ nghiêm trọng. Các triệu chứng được báo cáo ở bệnh nhân đã thay đổi từ nhẹ đến nặng, và có thể bao gồm sốt, ho và khó thở. Nhìn chung, các nghiên cứu trên bệnh nhân nhập viện đã phát hiện ra rằng khoảng 83% đến 98% bệnh nhân bị sốt, 76% đến 82% bị ho khan và 11% đến 44% bị mệt mỏi hoặc đau cơ</w:t>
      </w:r>
      <w:r w:rsidR="006F3053" w:rsidRPr="00EF4AA7">
        <w:rPr>
          <w:rFonts w:ascii="Arial" w:eastAsia="Calibri" w:hAnsi="Arial"/>
          <w:iCs w:val="0"/>
          <w:color w:val="000000"/>
        </w:rPr>
        <w:t>.</w:t>
      </w:r>
      <w:r w:rsidR="006F3053" w:rsidRPr="00EF4AA7">
        <w:rPr>
          <w:rFonts w:ascii="Arial" w:eastAsia="Calibri" w:hAnsi="Arial"/>
          <w:iCs w:val="0"/>
          <w:color w:val="000000"/>
          <w:vertAlign w:val="superscript"/>
        </w:rPr>
        <w:footnoteReference w:id="2"/>
      </w:r>
      <w:r w:rsidR="006F3053" w:rsidRPr="00EF4AA7">
        <w:rPr>
          <w:rFonts w:ascii="Arial" w:eastAsia="Calibri" w:hAnsi="Arial"/>
          <w:iCs w:val="0"/>
          <w:color w:val="000000"/>
        </w:rPr>
        <w:t xml:space="preserve"> </w:t>
      </w:r>
      <w:r w:rsidRPr="00EF4AA7">
        <w:rPr>
          <w:rFonts w:ascii="Arial" w:eastAsia="Calibri" w:hAnsi="Arial"/>
          <w:iCs w:val="0"/>
          <w:color w:val="000000"/>
        </w:rPr>
        <w:t xml:space="preserve">Các triệu chứng khác, bao gồm đau đầu, đau họng, đau bụng và tiêu chảy, đã được báo cáo, nhưng ít phổ biến hơn. Trong khi 3,7% số người trên toàn thế giới được xác nhận bị nhiễm bệnh đã chết, WHO đã thận </w:t>
      </w:r>
      <w:r w:rsidR="00DB6EE4" w:rsidRPr="00EF4AA7">
        <w:rPr>
          <w:rFonts w:ascii="Arial" w:eastAsia="Calibri" w:hAnsi="Arial"/>
          <w:iCs w:val="0"/>
          <w:color w:val="000000"/>
        </w:rPr>
        <w:t xml:space="preserve">trọng </w:t>
      </w:r>
      <w:r w:rsidRPr="00EF4AA7">
        <w:rPr>
          <w:rFonts w:ascii="Arial" w:eastAsia="Calibri" w:hAnsi="Arial"/>
          <w:iCs w:val="0"/>
          <w:color w:val="000000"/>
        </w:rPr>
        <w:t xml:space="preserve">không mô tả đó là </w:t>
      </w:r>
      <w:proofErr w:type="spellStart"/>
      <w:r w:rsidRPr="00EF4AA7">
        <w:rPr>
          <w:rFonts w:ascii="Arial" w:eastAsia="Calibri" w:hAnsi="Arial"/>
          <w:iCs w:val="0"/>
          <w:color w:val="000000"/>
        </w:rPr>
        <w:t>tỷ</w:t>
      </w:r>
      <w:proofErr w:type="spellEnd"/>
      <w:r w:rsidRPr="00EF4AA7">
        <w:rPr>
          <w:rFonts w:ascii="Arial" w:eastAsia="Calibri" w:hAnsi="Arial"/>
          <w:iCs w:val="0"/>
          <w:color w:val="000000"/>
        </w:rPr>
        <w:t xml:space="preserve"> lệ tử vong. Điều này là do trong một dịch bệnh đang diễn ra, có thể gây hiểu lầm khi chỉ nhìn vào ước tính tử vong chia cho các trường hợp cho đến nay. Do đó, do </w:t>
      </w:r>
      <w:proofErr w:type="spellStart"/>
      <w:r w:rsidRPr="00EF4AA7">
        <w:rPr>
          <w:rFonts w:ascii="Arial" w:eastAsia="Calibri" w:hAnsi="Arial"/>
          <w:iCs w:val="0"/>
          <w:color w:val="000000"/>
        </w:rPr>
        <w:t>tỷ</w:t>
      </w:r>
      <w:proofErr w:type="spellEnd"/>
      <w:r w:rsidRPr="00EF4AA7">
        <w:rPr>
          <w:rFonts w:ascii="Arial" w:eastAsia="Calibri" w:hAnsi="Arial"/>
          <w:iCs w:val="0"/>
          <w:color w:val="000000"/>
        </w:rPr>
        <w:t xml:space="preserve"> lệ nhiễm COVID-19 thực tế vẫn chưa được biết đến ở hầu hết các quốc gia, nó đặt ra những thách thức vô song đối với việc ngăn chặn và giảm thiểu toàn cầu. Những vấn đề này củng cố sự cần thiết phải tăng cường đáp ứng với COVID-19 trên tất cả các quốc gia IDA</w:t>
      </w:r>
      <w:r w:rsidR="00947C9C">
        <w:rPr>
          <w:rFonts w:ascii="Arial" w:eastAsia="Calibri" w:hAnsi="Arial"/>
          <w:iCs w:val="0"/>
          <w:color w:val="000000"/>
        </w:rPr>
        <w:t>/</w:t>
      </w:r>
      <w:r w:rsidRPr="00EF4AA7">
        <w:rPr>
          <w:rFonts w:ascii="Arial" w:eastAsia="Calibri" w:hAnsi="Arial"/>
          <w:iCs w:val="0"/>
          <w:color w:val="000000"/>
        </w:rPr>
        <w:t xml:space="preserve">IBRD để giảm thiểu rủi ro và tác động toàn cầu do căn bệnh này gây </w:t>
      </w:r>
      <w:proofErr w:type="spellStart"/>
      <w:r w:rsidRPr="00EF4AA7">
        <w:rPr>
          <w:rFonts w:ascii="Arial" w:eastAsia="Calibri" w:hAnsi="Arial"/>
          <w:iCs w:val="0"/>
          <w:color w:val="000000"/>
        </w:rPr>
        <w:t>ra</w:t>
      </w:r>
      <w:r w:rsidR="00C64B3E" w:rsidRPr="00EF4AA7">
        <w:rPr>
          <w:rFonts w:ascii="Arial" w:eastAsia="Calibri" w:hAnsi="Arial"/>
          <w:iCs w:val="0"/>
          <w:color w:val="000000"/>
        </w:rPr>
        <w:t>.</w:t>
      </w:r>
      <w:proofErr w:type="spellEnd"/>
    </w:p>
    <w:p w14:paraId="2D158DAA" w14:textId="3CBA9D01" w:rsidR="005850E5" w:rsidRPr="00EF4AA7" w:rsidRDefault="00435628" w:rsidP="00EF4AA7">
      <w:pPr>
        <w:pStyle w:val="PADparagraph"/>
        <w:numPr>
          <w:ilvl w:val="0"/>
          <w:numId w:val="0"/>
        </w:numPr>
        <w:spacing w:line="360" w:lineRule="exact"/>
        <w:rPr>
          <w:rFonts w:ascii="Arial" w:hAnsi="Arial"/>
        </w:rPr>
      </w:pPr>
      <w:r>
        <w:rPr>
          <w:rFonts w:ascii="Arial" w:hAnsi="Arial"/>
        </w:rPr>
        <w:t>Dự án</w:t>
      </w:r>
      <w:r w:rsidR="009A75B3" w:rsidRPr="00EF4AA7">
        <w:rPr>
          <w:rFonts w:ascii="Arial" w:hAnsi="Arial"/>
        </w:rPr>
        <w:t xml:space="preserve"> </w:t>
      </w:r>
      <w:r w:rsidR="009A75B3" w:rsidRPr="00EF4AA7">
        <w:rPr>
          <w:rFonts w:ascii="Arial" w:hAnsi="Arial"/>
          <w:lang w:val="vi-VN"/>
        </w:rPr>
        <w:t>ỨNG PHÓ KHẨN CẤP ĐẠI DỊCH COVID-19 CỦA VIỆT NAM</w:t>
      </w:r>
      <w:r w:rsidR="00176172" w:rsidRPr="00EF4AA7" w:rsidDel="00176172">
        <w:rPr>
          <w:rFonts w:ascii="Arial" w:hAnsi="Arial"/>
        </w:rPr>
        <w:t xml:space="preserve"> </w:t>
      </w:r>
      <w:r w:rsidR="00176172" w:rsidRPr="00EF4AA7">
        <w:rPr>
          <w:rFonts w:ascii="Arial" w:hAnsi="Arial"/>
        </w:rPr>
        <w:t xml:space="preserve">nhằm hỗ trợ Việt Nam trong nỗ lực </w:t>
      </w:r>
      <w:r w:rsidR="00A8183E">
        <w:rPr>
          <w:rFonts w:ascii="Arial" w:hAnsi="Arial"/>
        </w:rPr>
        <w:t xml:space="preserve">phòng ngừa, </w:t>
      </w:r>
      <w:r w:rsidR="00176172" w:rsidRPr="00EF4AA7">
        <w:rPr>
          <w:rFonts w:ascii="Arial" w:hAnsi="Arial"/>
        </w:rPr>
        <w:t xml:space="preserve">phát hiện và ứng phó với các mối đe dọa do COVID-19 gây </w:t>
      </w:r>
      <w:proofErr w:type="spellStart"/>
      <w:r w:rsidR="00176172" w:rsidRPr="00EF4AA7">
        <w:rPr>
          <w:rFonts w:ascii="Arial" w:hAnsi="Arial"/>
        </w:rPr>
        <w:t>ra</w:t>
      </w:r>
      <w:r w:rsidR="005850E5" w:rsidRPr="00EF4AA7">
        <w:rPr>
          <w:rFonts w:ascii="Arial" w:eastAsia="Calibri" w:hAnsi="Arial"/>
          <w:iCs w:val="0"/>
          <w:color w:val="000000"/>
        </w:rPr>
        <w:t>.</w:t>
      </w:r>
      <w:proofErr w:type="spellEnd"/>
    </w:p>
    <w:p w14:paraId="2848E63F" w14:textId="3E274468" w:rsidR="00DB6EE4" w:rsidRPr="00EF4AA7" w:rsidRDefault="00DB6EE4" w:rsidP="00EF4AA7">
      <w:pPr>
        <w:pStyle w:val="PADparagraph"/>
        <w:numPr>
          <w:ilvl w:val="0"/>
          <w:numId w:val="0"/>
        </w:numPr>
        <w:spacing w:line="360" w:lineRule="exact"/>
        <w:rPr>
          <w:rFonts w:ascii="Arial" w:eastAsia="Times New Roman" w:hAnsi="Arial"/>
          <w:iCs w:val="0"/>
          <w:noProof/>
          <w:color w:val="000000"/>
          <w:lang w:val="en-AU"/>
        </w:rPr>
      </w:pPr>
      <w:r w:rsidRPr="00EF4AA7">
        <w:rPr>
          <w:rFonts w:ascii="Arial" w:eastAsia="Times New Roman" w:hAnsi="Arial"/>
          <w:iCs w:val="0"/>
          <w:noProof/>
          <w:color w:val="000000"/>
          <w:lang w:val="en-AU"/>
        </w:rPr>
        <w:t xml:space="preserve">Dự án này nằm trong khoản kinh phí từ </w:t>
      </w:r>
      <w:r w:rsidR="00490437">
        <w:rPr>
          <w:rFonts w:ascii="Arial" w:eastAsia="Times New Roman" w:hAnsi="Arial"/>
          <w:iCs w:val="0"/>
          <w:noProof/>
          <w:color w:val="000000"/>
          <w:lang w:val="en-AU"/>
        </w:rPr>
        <w:t>Nguồn</w:t>
      </w:r>
      <w:r w:rsidR="00490437" w:rsidRPr="00EF4AA7">
        <w:rPr>
          <w:rFonts w:ascii="Arial" w:eastAsia="Times New Roman" w:hAnsi="Arial"/>
          <w:iCs w:val="0"/>
          <w:noProof/>
          <w:color w:val="000000"/>
          <w:lang w:val="en-AU"/>
        </w:rPr>
        <w:t xml:space="preserve"> </w:t>
      </w:r>
      <w:r w:rsidR="005520B6">
        <w:rPr>
          <w:rFonts w:ascii="Arial" w:eastAsia="Times New Roman" w:hAnsi="Arial"/>
          <w:iCs w:val="0"/>
          <w:noProof/>
          <w:color w:val="000000"/>
          <w:lang w:val="en-AU"/>
        </w:rPr>
        <w:t xml:space="preserve">Quỹ </w:t>
      </w:r>
      <w:r w:rsidRPr="00EF4AA7">
        <w:rPr>
          <w:rFonts w:ascii="Arial" w:eastAsia="Times New Roman" w:hAnsi="Arial"/>
          <w:iCs w:val="0"/>
          <w:noProof/>
          <w:color w:val="000000"/>
          <w:lang w:val="en-AU"/>
        </w:rPr>
        <w:t>Bảo hiểm dành cho Việt Nam để hỗ trợ quốc gia trong công tác ứng phó với đại dịch COVID-19 và tăng cường hệ thống y tế cho trường hợp khẩn cấp về y tế công cộng tại Việt Nam</w:t>
      </w:r>
      <w:r w:rsidR="000015E8" w:rsidRPr="00EF4AA7">
        <w:rPr>
          <w:rFonts w:ascii="Arial" w:eastAsia="Times New Roman" w:hAnsi="Arial"/>
          <w:iCs w:val="0"/>
          <w:noProof/>
          <w:color w:val="000000"/>
          <w:lang w:val="en-AU"/>
        </w:rPr>
        <w:t xml:space="preserve">. </w:t>
      </w:r>
      <w:r w:rsidRPr="00EF4AA7">
        <w:rPr>
          <w:rFonts w:ascii="Arial" w:eastAsia="Times New Roman" w:hAnsi="Arial"/>
          <w:iCs w:val="0"/>
          <w:noProof/>
          <w:color w:val="000000"/>
          <w:lang w:val="en-AU"/>
        </w:rPr>
        <w:t xml:space="preserve">Các hợp phần và hoạt động của dự án trong mỗi hợp phần được thiết kế để nâng cao năng lực giám sát và chẩn đoán cho COVID-19. Dự án sẽ bổ sung cho những </w:t>
      </w:r>
      <w:r w:rsidR="00490437">
        <w:rPr>
          <w:rFonts w:ascii="Arial" w:eastAsia="Times New Roman" w:hAnsi="Arial"/>
          <w:iCs w:val="0"/>
          <w:noProof/>
          <w:color w:val="000000"/>
          <w:lang w:val="en-AU"/>
        </w:rPr>
        <w:t>hoạt động</w:t>
      </w:r>
      <w:r w:rsidRPr="00EF4AA7">
        <w:rPr>
          <w:rFonts w:ascii="Arial" w:eastAsia="Times New Roman" w:hAnsi="Arial"/>
          <w:iCs w:val="0"/>
          <w:noProof/>
          <w:color w:val="000000"/>
          <w:lang w:val="en-AU"/>
        </w:rPr>
        <w:t xml:space="preserve"> khác </w:t>
      </w:r>
      <w:r w:rsidR="006219E1" w:rsidRPr="00EF4AA7">
        <w:rPr>
          <w:rFonts w:ascii="Arial" w:eastAsia="Times New Roman" w:hAnsi="Arial"/>
          <w:iCs w:val="0"/>
          <w:noProof/>
          <w:color w:val="000000"/>
          <w:lang w:val="en-AU"/>
        </w:rPr>
        <w:t>mà</w:t>
      </w:r>
      <w:r w:rsidRPr="00EF4AA7">
        <w:rPr>
          <w:rFonts w:ascii="Arial" w:eastAsia="Times New Roman" w:hAnsi="Arial"/>
          <w:iCs w:val="0"/>
          <w:noProof/>
          <w:color w:val="000000"/>
          <w:lang w:val="en-AU"/>
        </w:rPr>
        <w:t xml:space="preserve"> các cơ quan của USAID, USCDC, WHO, ADB và LHQ </w:t>
      </w:r>
      <w:r w:rsidR="006219E1" w:rsidRPr="00EF4AA7">
        <w:rPr>
          <w:rFonts w:ascii="Arial" w:eastAsia="Times New Roman" w:hAnsi="Arial"/>
          <w:iCs w:val="0"/>
          <w:noProof/>
          <w:color w:val="000000"/>
          <w:lang w:val="en-AU"/>
        </w:rPr>
        <w:t xml:space="preserve">đã </w:t>
      </w:r>
      <w:r w:rsidRPr="00EF4AA7">
        <w:rPr>
          <w:rFonts w:ascii="Arial" w:eastAsia="Times New Roman" w:hAnsi="Arial"/>
          <w:iCs w:val="0"/>
          <w:noProof/>
          <w:color w:val="000000"/>
          <w:lang w:val="en-AU"/>
        </w:rPr>
        <w:t xml:space="preserve">cam kết. Dự án sẽ bao gồm ba </w:t>
      </w:r>
      <w:r w:rsidR="006219E1" w:rsidRPr="00EF4AA7">
        <w:rPr>
          <w:rFonts w:ascii="Arial" w:eastAsia="Times New Roman" w:hAnsi="Arial"/>
          <w:iCs w:val="0"/>
          <w:noProof/>
          <w:color w:val="000000"/>
          <w:lang w:val="en-AU"/>
        </w:rPr>
        <w:t>hợp</w:t>
      </w:r>
      <w:r w:rsidRPr="00EF4AA7">
        <w:rPr>
          <w:rFonts w:ascii="Arial" w:eastAsia="Times New Roman" w:hAnsi="Arial"/>
          <w:iCs w:val="0"/>
          <w:noProof/>
          <w:color w:val="000000"/>
          <w:lang w:val="en-AU"/>
        </w:rPr>
        <w:t xml:space="preserve"> phần sau đây</w:t>
      </w:r>
      <w:r w:rsidR="005520B6">
        <w:rPr>
          <w:rFonts w:ascii="Arial" w:eastAsia="Times New Roman" w:hAnsi="Arial"/>
          <w:iCs w:val="0"/>
          <w:noProof/>
          <w:color w:val="000000"/>
          <w:lang w:val="en-AU"/>
        </w:rPr>
        <w:t>:</w:t>
      </w:r>
    </w:p>
    <w:p w14:paraId="450356DE" w14:textId="6F9E0EAF" w:rsidR="000015E8" w:rsidRPr="00B74700" w:rsidRDefault="006219E1" w:rsidP="00EF4AA7">
      <w:pPr>
        <w:pStyle w:val="PADparagraph"/>
        <w:numPr>
          <w:ilvl w:val="0"/>
          <w:numId w:val="0"/>
        </w:numPr>
        <w:spacing w:line="360" w:lineRule="exact"/>
        <w:rPr>
          <w:rFonts w:ascii="Arial" w:eastAsia="Times New Roman" w:hAnsi="Arial"/>
          <w:b/>
          <w:iCs w:val="0"/>
          <w:noProof/>
          <w:color w:val="000000"/>
          <w:lang w:val="en-AU"/>
        </w:rPr>
      </w:pPr>
      <w:r w:rsidRPr="00B74700">
        <w:rPr>
          <w:rFonts w:ascii="Arial" w:eastAsia="Times New Roman" w:hAnsi="Arial"/>
          <w:b/>
          <w:bCs/>
          <w:iCs w:val="0"/>
          <w:noProof/>
          <w:color w:val="000000"/>
          <w:lang w:val="en-AU"/>
        </w:rPr>
        <w:lastRenderedPageBreak/>
        <w:t xml:space="preserve">Hợp phần </w:t>
      </w:r>
      <w:r w:rsidR="000015E8" w:rsidRPr="00B74700">
        <w:rPr>
          <w:rFonts w:ascii="Arial" w:eastAsia="Times New Roman" w:hAnsi="Arial"/>
          <w:b/>
          <w:bCs/>
          <w:iCs w:val="0"/>
          <w:noProof/>
          <w:color w:val="000000"/>
          <w:lang w:val="en-AU"/>
        </w:rPr>
        <w:t>1.</w:t>
      </w:r>
      <w:r w:rsidR="000015E8" w:rsidRPr="00B74700">
        <w:rPr>
          <w:rFonts w:ascii="Arial" w:eastAsia="Times New Roman" w:hAnsi="Arial"/>
          <w:b/>
          <w:iCs w:val="0"/>
          <w:noProof/>
          <w:color w:val="000000"/>
          <w:lang w:val="en-AU"/>
        </w:rPr>
        <w:t xml:space="preserve"> </w:t>
      </w:r>
      <w:r w:rsidRPr="00B74700">
        <w:rPr>
          <w:rFonts w:ascii="Arial" w:hAnsi="Arial"/>
          <w:b/>
          <w:szCs w:val="28"/>
          <w:lang w:val="vi-VN"/>
        </w:rPr>
        <w:t>Nâng cao năng lực giám sát và xét nghiệm nhằm ứng phó với đại dịch COVID-19</w:t>
      </w:r>
      <w:r w:rsidR="000015E8" w:rsidRPr="00B74700">
        <w:rPr>
          <w:rFonts w:ascii="Arial" w:eastAsia="Times New Roman" w:hAnsi="Arial"/>
          <w:b/>
          <w:iCs w:val="0"/>
          <w:noProof/>
          <w:color w:val="000000"/>
          <w:lang w:val="en-AU"/>
        </w:rPr>
        <w:t xml:space="preserve"> </w:t>
      </w:r>
      <w:r w:rsidR="00B74700" w:rsidRPr="00B74700">
        <w:rPr>
          <w:rFonts w:ascii="Arial" w:eastAsia="Times New Roman" w:hAnsi="Arial"/>
          <w:b/>
          <w:iCs w:val="0"/>
          <w:noProof/>
          <w:color w:val="000000"/>
          <w:lang w:val="en-AU"/>
        </w:rPr>
        <w:t>(</w:t>
      </w:r>
      <w:r w:rsidR="00A8183E">
        <w:rPr>
          <w:rFonts w:ascii="Arial" w:eastAsia="Times New Roman" w:hAnsi="Arial"/>
          <w:b/>
          <w:iCs w:val="0"/>
          <w:noProof/>
          <w:color w:val="000000"/>
          <w:lang w:val="en-AU"/>
        </w:rPr>
        <w:t>4</w:t>
      </w:r>
      <w:r w:rsidR="00DA30DB">
        <w:rPr>
          <w:rFonts w:ascii="Arial" w:eastAsia="Times New Roman" w:hAnsi="Arial"/>
          <w:b/>
          <w:iCs w:val="0"/>
          <w:noProof/>
          <w:color w:val="000000"/>
          <w:lang w:val="en-AU"/>
        </w:rPr>
        <w:t>.</w:t>
      </w:r>
      <w:r w:rsidR="00A8183E">
        <w:rPr>
          <w:rFonts w:ascii="Arial" w:hAnsi="Arial"/>
          <w:b/>
          <w:color w:val="000000"/>
          <w:szCs w:val="28"/>
        </w:rPr>
        <w:t>652.290</w:t>
      </w:r>
      <w:r w:rsidR="00B74700" w:rsidRPr="00B74700">
        <w:rPr>
          <w:rFonts w:ascii="Arial" w:hAnsi="Arial"/>
          <w:b/>
          <w:color w:val="000000"/>
          <w:szCs w:val="28"/>
          <w:lang w:val="vi-VN"/>
        </w:rPr>
        <w:t xml:space="preserve"> </w:t>
      </w:r>
      <w:r w:rsidR="00A8183E">
        <w:rPr>
          <w:rFonts w:ascii="Arial" w:hAnsi="Arial"/>
          <w:b/>
          <w:color w:val="000000"/>
          <w:szCs w:val="28"/>
        </w:rPr>
        <w:t xml:space="preserve">đô la </w:t>
      </w:r>
      <w:proofErr w:type="spellStart"/>
      <w:r w:rsidR="00A8183E">
        <w:rPr>
          <w:rFonts w:ascii="Arial" w:hAnsi="Arial"/>
          <w:b/>
          <w:color w:val="000000"/>
          <w:szCs w:val="28"/>
        </w:rPr>
        <w:t>Mỹ</w:t>
      </w:r>
      <w:proofErr w:type="spellEnd"/>
      <w:r w:rsidR="00B74700" w:rsidRPr="00B74700">
        <w:rPr>
          <w:rFonts w:ascii="Arial" w:eastAsia="Times New Roman" w:hAnsi="Arial"/>
          <w:b/>
          <w:iCs w:val="0"/>
          <w:noProof/>
          <w:color w:val="000000"/>
          <w:lang w:val="en-AU"/>
        </w:rPr>
        <w:t>)</w:t>
      </w:r>
    </w:p>
    <w:p w14:paraId="2C2868A1" w14:textId="30BC764D" w:rsidR="000015E8" w:rsidRPr="00EF4AA7" w:rsidRDefault="001C4790" w:rsidP="00EF4AA7">
      <w:pPr>
        <w:pStyle w:val="PADparagraph"/>
        <w:numPr>
          <w:ilvl w:val="0"/>
          <w:numId w:val="0"/>
        </w:numPr>
        <w:spacing w:line="360" w:lineRule="exact"/>
        <w:rPr>
          <w:rFonts w:ascii="Arial" w:eastAsia="Times New Roman" w:hAnsi="Arial"/>
          <w:iCs w:val="0"/>
          <w:noProof/>
          <w:color w:val="000000"/>
          <w:lang w:val="en-AU"/>
        </w:rPr>
      </w:pPr>
      <w:r>
        <w:rPr>
          <w:rFonts w:ascii="Arial" w:eastAsia="Times New Roman" w:hAnsi="Arial"/>
          <w:iCs w:val="0"/>
          <w:noProof/>
          <w:color w:val="000000"/>
          <w:lang w:val="en-AU"/>
        </w:rPr>
        <w:t>Hợp</w:t>
      </w:r>
      <w:r w:rsidRPr="001C4790">
        <w:rPr>
          <w:rFonts w:ascii="Arial" w:eastAsia="Times New Roman" w:hAnsi="Arial"/>
          <w:iCs w:val="0"/>
          <w:noProof/>
          <w:color w:val="000000"/>
          <w:lang w:val="en-AU"/>
        </w:rPr>
        <w:t xml:space="preserve"> phần này sẽ hỗ trợ </w:t>
      </w:r>
      <w:r w:rsidR="00490437" w:rsidRPr="001C4790">
        <w:rPr>
          <w:rFonts w:ascii="Arial" w:eastAsia="Times New Roman" w:hAnsi="Arial"/>
          <w:iCs w:val="0"/>
          <w:noProof/>
          <w:color w:val="000000"/>
          <w:lang w:val="en-AU"/>
        </w:rPr>
        <w:t xml:space="preserve">Việt Nam </w:t>
      </w:r>
      <w:r w:rsidRPr="001C4790">
        <w:rPr>
          <w:rFonts w:ascii="Arial" w:eastAsia="Times New Roman" w:hAnsi="Arial"/>
          <w:iCs w:val="0"/>
          <w:noProof/>
          <w:color w:val="000000"/>
          <w:lang w:val="en-AU"/>
        </w:rPr>
        <w:t xml:space="preserve">ngay lập tức để đáp ứng với COVID-19. Có ba </w:t>
      </w:r>
      <w:r>
        <w:rPr>
          <w:rFonts w:ascii="Arial" w:eastAsia="Times New Roman" w:hAnsi="Arial"/>
          <w:iCs w:val="0"/>
          <w:noProof/>
          <w:color w:val="000000"/>
          <w:lang w:val="en-AU"/>
        </w:rPr>
        <w:t>tiểu hợp</w:t>
      </w:r>
      <w:r w:rsidRPr="001C4790">
        <w:rPr>
          <w:rFonts w:ascii="Arial" w:eastAsia="Times New Roman" w:hAnsi="Arial"/>
          <w:iCs w:val="0"/>
          <w:noProof/>
          <w:color w:val="000000"/>
          <w:lang w:val="en-AU"/>
        </w:rPr>
        <w:t xml:space="preserve"> phần như sau:</w:t>
      </w:r>
      <w:r w:rsidR="000015E8" w:rsidRPr="00EF4AA7">
        <w:rPr>
          <w:rFonts w:ascii="Arial" w:eastAsia="Times New Roman" w:hAnsi="Arial"/>
          <w:iCs w:val="0"/>
          <w:noProof/>
          <w:color w:val="000000"/>
          <w:lang w:val="en-AU"/>
        </w:rPr>
        <w:t xml:space="preserve"> </w:t>
      </w:r>
    </w:p>
    <w:p w14:paraId="2542A422" w14:textId="4D447EB8" w:rsidR="000015E8" w:rsidRPr="00EF4AA7" w:rsidRDefault="006219E1" w:rsidP="00EF4AA7">
      <w:pPr>
        <w:pStyle w:val="PADparagraph"/>
        <w:numPr>
          <w:ilvl w:val="0"/>
          <w:numId w:val="0"/>
        </w:numPr>
        <w:spacing w:line="360" w:lineRule="exact"/>
        <w:rPr>
          <w:rFonts w:ascii="Arial" w:eastAsia="Times New Roman" w:hAnsi="Arial"/>
          <w:iCs w:val="0"/>
          <w:noProof/>
          <w:color w:val="000000"/>
          <w:lang w:val="en-AU"/>
        </w:rPr>
      </w:pPr>
      <w:r w:rsidRPr="00EF4AA7">
        <w:rPr>
          <w:rFonts w:ascii="Arial" w:eastAsia="Times New Roman" w:hAnsi="Arial"/>
          <w:b/>
          <w:bCs/>
          <w:i/>
          <w:noProof/>
          <w:color w:val="000000"/>
          <w:lang w:val="en-AU"/>
        </w:rPr>
        <w:t>Tiểu hợp phần</w:t>
      </w:r>
      <w:r w:rsidR="000015E8" w:rsidRPr="00EF4AA7">
        <w:rPr>
          <w:rFonts w:ascii="Arial" w:eastAsia="Times New Roman" w:hAnsi="Arial"/>
          <w:b/>
          <w:bCs/>
          <w:i/>
          <w:noProof/>
          <w:color w:val="000000"/>
          <w:lang w:val="en-AU"/>
        </w:rPr>
        <w:t xml:space="preserve"> 1.</w:t>
      </w:r>
      <w:r w:rsidR="000015E8" w:rsidRPr="00EF4AA7">
        <w:rPr>
          <w:rFonts w:ascii="Arial" w:eastAsia="Times New Roman" w:hAnsi="Arial"/>
          <w:iCs w:val="0"/>
          <w:noProof/>
          <w:color w:val="000000"/>
          <w:lang w:val="en-AU"/>
        </w:rPr>
        <w:t xml:space="preserve"> </w:t>
      </w:r>
      <w:r w:rsidRPr="00EF4AA7">
        <w:rPr>
          <w:rFonts w:ascii="Arial" w:hAnsi="Arial"/>
          <w:szCs w:val="28"/>
          <w:lang w:val="vi-VN"/>
        </w:rPr>
        <w:t xml:space="preserve">Tăng cường năng lực hệ thống hệ thống Phòng xét nghiệm an toàn sinh học cấp 2 và cấp 3 tại Viện Vệ sinh </w:t>
      </w:r>
      <w:r w:rsidR="00490437">
        <w:rPr>
          <w:rFonts w:ascii="Arial" w:hAnsi="Arial"/>
          <w:szCs w:val="28"/>
        </w:rPr>
        <w:t>D</w:t>
      </w:r>
      <w:r w:rsidRPr="00EF4AA7">
        <w:rPr>
          <w:rFonts w:ascii="Arial" w:hAnsi="Arial"/>
          <w:szCs w:val="28"/>
          <w:lang w:val="vi-VN"/>
        </w:rPr>
        <w:t>ịch tễ Trung ương</w:t>
      </w:r>
      <w:r w:rsidR="000015E8" w:rsidRPr="00EF4AA7">
        <w:rPr>
          <w:rFonts w:ascii="Arial" w:eastAsia="Times New Roman" w:hAnsi="Arial"/>
          <w:iCs w:val="0"/>
          <w:noProof/>
          <w:color w:val="000000"/>
          <w:lang w:val="en-AU"/>
        </w:rPr>
        <w:t xml:space="preserve">. </w:t>
      </w:r>
      <w:r w:rsidRPr="00EF4AA7">
        <w:rPr>
          <w:rFonts w:ascii="Arial" w:eastAsia="Times New Roman" w:hAnsi="Arial"/>
          <w:iCs w:val="0"/>
          <w:noProof/>
          <w:color w:val="000000"/>
          <w:lang w:val="en-AU"/>
        </w:rPr>
        <w:t>Tiểu hợp phần</w:t>
      </w:r>
      <w:r w:rsidR="000015E8" w:rsidRPr="00EF4AA7">
        <w:rPr>
          <w:rFonts w:ascii="Arial" w:eastAsia="Times New Roman" w:hAnsi="Arial"/>
          <w:iCs w:val="0"/>
          <w:noProof/>
          <w:color w:val="000000"/>
          <w:lang w:val="en-AU"/>
        </w:rPr>
        <w:t xml:space="preserve"> </w:t>
      </w:r>
      <w:r w:rsidRPr="00EF4AA7">
        <w:rPr>
          <w:rFonts w:ascii="Arial" w:eastAsia="Times New Roman" w:hAnsi="Arial"/>
          <w:iCs w:val="0"/>
          <w:noProof/>
          <w:color w:val="000000"/>
          <w:lang w:val="en-AU"/>
        </w:rPr>
        <w:t xml:space="preserve">này sẽ giúp </w:t>
      </w:r>
      <w:r w:rsidR="000015E8" w:rsidRPr="00EF4AA7">
        <w:rPr>
          <w:rFonts w:ascii="Arial" w:eastAsia="Times New Roman" w:hAnsi="Arial"/>
          <w:iCs w:val="0"/>
          <w:noProof/>
          <w:color w:val="000000"/>
          <w:lang w:val="en-AU"/>
        </w:rPr>
        <w:t xml:space="preserve">(i) </w:t>
      </w:r>
      <w:r w:rsidRPr="00EF4AA7">
        <w:rPr>
          <w:rFonts w:ascii="Arial" w:eastAsia="Times New Roman" w:hAnsi="Arial"/>
          <w:iCs w:val="0"/>
          <w:noProof/>
          <w:color w:val="000000"/>
          <w:lang w:val="en-AU"/>
        </w:rPr>
        <w:t xml:space="preserve">cung cấp trang thiết bị cho </w:t>
      </w:r>
      <w:r w:rsidRPr="00EF4AA7">
        <w:rPr>
          <w:rFonts w:ascii="Arial" w:hAnsi="Arial"/>
          <w:szCs w:val="28"/>
          <w:lang w:val="vi-VN"/>
        </w:rPr>
        <w:t>hệ thống Phòng xét nghiệm an toàn sinh học cấp 2 và cấp 3 tại Viện</w:t>
      </w:r>
      <w:r w:rsidR="000015E8" w:rsidRPr="00EF4AA7">
        <w:rPr>
          <w:rFonts w:ascii="Arial" w:eastAsia="Times New Roman" w:hAnsi="Arial"/>
          <w:iCs w:val="0"/>
          <w:noProof/>
          <w:color w:val="000000"/>
          <w:lang w:val="en-AU"/>
        </w:rPr>
        <w:t xml:space="preserve">; (ii) </w:t>
      </w:r>
      <w:r w:rsidRPr="00EF4AA7">
        <w:rPr>
          <w:rFonts w:ascii="Arial" w:eastAsia="Times New Roman" w:hAnsi="Arial"/>
          <w:iCs w:val="0"/>
          <w:noProof/>
          <w:color w:val="000000"/>
          <w:lang w:val="en-AU"/>
        </w:rPr>
        <w:t xml:space="preserve">xây dựng Quy trình </w:t>
      </w:r>
      <w:r w:rsidR="000015E8" w:rsidRPr="00EF4AA7">
        <w:rPr>
          <w:rFonts w:ascii="Arial" w:eastAsia="Times New Roman" w:hAnsi="Arial"/>
          <w:iCs w:val="0"/>
          <w:noProof/>
          <w:color w:val="000000"/>
          <w:lang w:val="en-AU"/>
        </w:rPr>
        <w:t xml:space="preserve">(SOP) </w:t>
      </w:r>
      <w:r w:rsidRPr="00EF4AA7">
        <w:rPr>
          <w:rFonts w:ascii="Arial" w:eastAsia="Times New Roman" w:hAnsi="Arial"/>
          <w:iCs w:val="0"/>
          <w:noProof/>
          <w:color w:val="000000"/>
          <w:lang w:val="en-AU"/>
        </w:rPr>
        <w:t>cho hệ thống mới</w:t>
      </w:r>
      <w:r w:rsidR="000015E8" w:rsidRPr="00EF4AA7">
        <w:rPr>
          <w:rFonts w:ascii="Arial" w:eastAsia="Times New Roman" w:hAnsi="Arial"/>
          <w:iCs w:val="0"/>
          <w:noProof/>
          <w:color w:val="000000"/>
          <w:lang w:val="en-AU"/>
        </w:rPr>
        <w:t xml:space="preserve">; </w:t>
      </w:r>
      <w:r w:rsidRPr="00EF4AA7">
        <w:rPr>
          <w:rFonts w:ascii="Arial" w:eastAsia="Times New Roman" w:hAnsi="Arial"/>
          <w:iCs w:val="0"/>
          <w:noProof/>
          <w:color w:val="000000"/>
          <w:lang w:val="en-AU"/>
        </w:rPr>
        <w:t xml:space="preserve">và </w:t>
      </w:r>
      <w:r w:rsidR="000015E8" w:rsidRPr="00EF4AA7">
        <w:rPr>
          <w:rFonts w:ascii="Arial" w:eastAsia="Times New Roman" w:hAnsi="Arial"/>
          <w:iCs w:val="0"/>
          <w:noProof/>
          <w:color w:val="000000"/>
          <w:lang w:val="en-AU"/>
        </w:rPr>
        <w:t xml:space="preserve">(iii) </w:t>
      </w:r>
      <w:r w:rsidRPr="00EF4AA7">
        <w:rPr>
          <w:rFonts w:ascii="Arial" w:eastAsia="Times New Roman" w:hAnsi="Arial"/>
          <w:iCs w:val="0"/>
          <w:noProof/>
          <w:color w:val="000000"/>
          <w:lang w:val="en-AU"/>
        </w:rPr>
        <w:t>đào tạo các kỹ thuật viên và cán bộ  về quy trình mới</w:t>
      </w:r>
      <w:r w:rsidR="000015E8" w:rsidRPr="00EF4AA7">
        <w:rPr>
          <w:rFonts w:ascii="Arial" w:eastAsia="Times New Roman" w:hAnsi="Arial"/>
          <w:iCs w:val="0"/>
          <w:noProof/>
          <w:color w:val="000000"/>
          <w:lang w:val="en-AU"/>
        </w:rPr>
        <w:t xml:space="preserve">. </w:t>
      </w:r>
    </w:p>
    <w:p w14:paraId="089F764F" w14:textId="1495F5DB" w:rsidR="000015E8" w:rsidRPr="00EF4AA7" w:rsidRDefault="006219E1" w:rsidP="00EF4AA7">
      <w:pPr>
        <w:pStyle w:val="PADparagraph"/>
        <w:numPr>
          <w:ilvl w:val="0"/>
          <w:numId w:val="0"/>
        </w:numPr>
        <w:spacing w:line="360" w:lineRule="exact"/>
        <w:rPr>
          <w:rFonts w:ascii="Arial" w:eastAsia="Times New Roman" w:hAnsi="Arial"/>
          <w:iCs w:val="0"/>
          <w:noProof/>
          <w:color w:val="000000"/>
          <w:lang w:val="en-AU"/>
        </w:rPr>
      </w:pPr>
      <w:r w:rsidRPr="00EF4AA7">
        <w:rPr>
          <w:rFonts w:ascii="Arial" w:eastAsia="Times New Roman" w:hAnsi="Arial"/>
          <w:b/>
          <w:bCs/>
          <w:i/>
          <w:noProof/>
          <w:color w:val="000000"/>
          <w:lang w:val="en-AU"/>
        </w:rPr>
        <w:t>Tiểu hợp phần</w:t>
      </w:r>
      <w:r w:rsidR="000015E8" w:rsidRPr="00EF4AA7">
        <w:rPr>
          <w:rFonts w:ascii="Arial" w:eastAsia="Times New Roman" w:hAnsi="Arial"/>
          <w:b/>
          <w:bCs/>
          <w:i/>
          <w:noProof/>
          <w:color w:val="000000"/>
          <w:lang w:val="en-AU"/>
        </w:rPr>
        <w:t xml:space="preserve"> 2.</w:t>
      </w:r>
      <w:r w:rsidR="006A6086" w:rsidRPr="00EF4AA7">
        <w:rPr>
          <w:rFonts w:ascii="Arial" w:eastAsia="Times New Roman" w:hAnsi="Arial"/>
          <w:iCs w:val="0"/>
          <w:noProof/>
          <w:color w:val="000000"/>
          <w:lang w:val="en-AU"/>
        </w:rPr>
        <w:t xml:space="preserve"> Đánh giá và tăng cường năng lực của các hệ thống phòng thí nghiệm trên toàn quốc để đối phó với dịch COVID-19. </w:t>
      </w:r>
      <w:r w:rsidR="00490437">
        <w:rPr>
          <w:rFonts w:ascii="Arial" w:eastAsia="Times New Roman" w:hAnsi="Arial"/>
          <w:iCs w:val="0"/>
          <w:noProof/>
          <w:color w:val="000000"/>
          <w:lang w:val="en-AU"/>
        </w:rPr>
        <w:t>Hoạt động</w:t>
      </w:r>
      <w:r w:rsidR="00490437" w:rsidRPr="00EF4AA7">
        <w:rPr>
          <w:rFonts w:ascii="Arial" w:eastAsia="Times New Roman" w:hAnsi="Arial"/>
          <w:iCs w:val="0"/>
          <w:noProof/>
          <w:color w:val="000000"/>
          <w:lang w:val="en-AU"/>
        </w:rPr>
        <w:t xml:space="preserve"> </w:t>
      </w:r>
      <w:r w:rsidR="006A6086" w:rsidRPr="00EF4AA7">
        <w:rPr>
          <w:rFonts w:ascii="Arial" w:eastAsia="Times New Roman" w:hAnsi="Arial"/>
          <w:iCs w:val="0"/>
          <w:noProof/>
          <w:color w:val="000000"/>
          <w:lang w:val="en-AU"/>
        </w:rPr>
        <w:t>này sẽ giúp (i) đánh giá năng lực xét nghiệm và điều kiện an toàn sinh học của các phòng thí nghiệm liên quan đến giám sát và xét nghiệm COVID-19 tại các bệnh viện và Trung tâm kiểm soát bệnh tật ở tuyến tỉnh; (ii) cung cấp hỗ trợ kỹ thuật và đào tạo về các kỹ thuật xét nghiệm, an toàn sinh học, an ninh sinh học và đảm bảo chất lượng cho các kỹ thuật viên và nhân viên phòng thí nghiệm ở tuyến tỉnh; và (iii) thực hiện đánh giá ngoại kiểm các phòng thí nghiệm tuyến tỉnh</w:t>
      </w:r>
      <w:r w:rsidR="000015E8" w:rsidRPr="00EF4AA7">
        <w:rPr>
          <w:rFonts w:ascii="Arial" w:eastAsia="Times New Roman" w:hAnsi="Arial"/>
          <w:iCs w:val="0"/>
          <w:noProof/>
          <w:color w:val="000000"/>
          <w:lang w:val="en-AU"/>
        </w:rPr>
        <w:t>.</w:t>
      </w:r>
    </w:p>
    <w:p w14:paraId="696CBCFC" w14:textId="2D395101" w:rsidR="006219E1" w:rsidRPr="00EF4AA7" w:rsidRDefault="006219E1" w:rsidP="00EF4AA7">
      <w:pPr>
        <w:pStyle w:val="PADparagraph"/>
        <w:numPr>
          <w:ilvl w:val="0"/>
          <w:numId w:val="0"/>
        </w:numPr>
        <w:spacing w:line="360" w:lineRule="exact"/>
        <w:rPr>
          <w:rFonts w:ascii="Arial" w:eastAsia="Times New Roman" w:hAnsi="Arial"/>
          <w:iCs w:val="0"/>
          <w:noProof/>
          <w:color w:val="000000"/>
          <w:lang w:val="en-AU"/>
        </w:rPr>
      </w:pPr>
      <w:r w:rsidRPr="00EF4AA7">
        <w:rPr>
          <w:rFonts w:ascii="Arial" w:eastAsia="Times New Roman" w:hAnsi="Arial"/>
          <w:iCs w:val="0"/>
          <w:noProof/>
          <w:color w:val="000000"/>
          <w:lang w:val="en-AU"/>
        </w:rPr>
        <w:t>Một đánh giá toàn diện về cơ sở hạ tầng, thiết bị, năng lực kỹ thuật, chất lượng và an toàn, v</w:t>
      </w:r>
      <w:r w:rsidR="00490437">
        <w:rPr>
          <w:rFonts w:ascii="Arial" w:eastAsia="Times New Roman" w:hAnsi="Arial"/>
          <w:iCs w:val="0"/>
          <w:noProof/>
          <w:color w:val="000000"/>
          <w:lang w:val="en-AU"/>
        </w:rPr>
        <w:t>.</w:t>
      </w:r>
      <w:r w:rsidRPr="00EF4AA7">
        <w:rPr>
          <w:rFonts w:ascii="Arial" w:eastAsia="Times New Roman" w:hAnsi="Arial"/>
          <w:iCs w:val="0"/>
          <w:noProof/>
          <w:color w:val="000000"/>
          <w:lang w:val="en-AU"/>
        </w:rPr>
        <w:t>v</w:t>
      </w:r>
      <w:r w:rsidR="00490437">
        <w:rPr>
          <w:rFonts w:ascii="Arial" w:eastAsia="Times New Roman" w:hAnsi="Arial"/>
          <w:iCs w:val="0"/>
          <w:noProof/>
          <w:color w:val="000000"/>
          <w:lang w:val="en-AU"/>
        </w:rPr>
        <w:t>.</w:t>
      </w:r>
      <w:r w:rsidRPr="00EF4AA7">
        <w:rPr>
          <w:rFonts w:ascii="Arial" w:eastAsia="Times New Roman" w:hAnsi="Arial"/>
          <w:iCs w:val="0"/>
          <w:noProof/>
          <w:color w:val="000000"/>
          <w:lang w:val="en-AU"/>
        </w:rPr>
        <w:t xml:space="preserve">, sẽ được thực hiện tại khoảng 200 phòng thí nghiệm tại Việt Nam. Kết quả từ đánh giá sẽ được sử dụng để xây dựng các gói đào tạo và chiến lược phát triển cho các tỉnh. </w:t>
      </w:r>
      <w:r w:rsidR="006A6086" w:rsidRPr="00EF4AA7">
        <w:rPr>
          <w:rFonts w:ascii="Arial" w:eastAsia="Times New Roman" w:hAnsi="Arial"/>
          <w:iCs w:val="0"/>
          <w:noProof/>
          <w:color w:val="000000"/>
          <w:lang w:val="en-AU"/>
        </w:rPr>
        <w:t>Tiếp theo là đ</w:t>
      </w:r>
      <w:r w:rsidRPr="00EF4AA7">
        <w:rPr>
          <w:rFonts w:ascii="Arial" w:eastAsia="Times New Roman" w:hAnsi="Arial"/>
          <w:iCs w:val="0"/>
          <w:noProof/>
          <w:color w:val="000000"/>
          <w:lang w:val="en-AU"/>
        </w:rPr>
        <w:t xml:space="preserve">ánh giá </w:t>
      </w:r>
      <w:r w:rsidR="006A6086" w:rsidRPr="00EF4AA7">
        <w:rPr>
          <w:rFonts w:ascii="Arial" w:eastAsia="Times New Roman" w:hAnsi="Arial"/>
          <w:iCs w:val="0"/>
          <w:noProof/>
          <w:color w:val="000000"/>
          <w:lang w:val="en-AU"/>
        </w:rPr>
        <w:t>ngoại kiểm</w:t>
      </w:r>
      <w:r w:rsidRPr="00EF4AA7">
        <w:rPr>
          <w:rFonts w:ascii="Arial" w:eastAsia="Times New Roman" w:hAnsi="Arial"/>
          <w:iCs w:val="0"/>
          <w:noProof/>
          <w:color w:val="000000"/>
          <w:lang w:val="en-AU"/>
        </w:rPr>
        <w:t xml:space="preserve"> để kiểm tra xem các phòng thí nghiệm có đáp ứng yêu cầu chất lượng hay không và hỗ trợ các phòng thí nghiệm để </w:t>
      </w:r>
      <w:r w:rsidR="006A6086" w:rsidRPr="00EF4AA7">
        <w:rPr>
          <w:rFonts w:ascii="Arial" w:eastAsia="Times New Roman" w:hAnsi="Arial"/>
          <w:iCs w:val="0"/>
          <w:noProof/>
          <w:color w:val="000000"/>
          <w:lang w:val="en-AU"/>
        </w:rPr>
        <w:t xml:space="preserve">liên tục </w:t>
      </w:r>
      <w:r w:rsidRPr="00EF4AA7">
        <w:rPr>
          <w:rFonts w:ascii="Arial" w:eastAsia="Times New Roman" w:hAnsi="Arial"/>
          <w:iCs w:val="0"/>
          <w:noProof/>
          <w:color w:val="000000"/>
          <w:lang w:val="en-AU"/>
        </w:rPr>
        <w:t>cải thiện chất lượng</w:t>
      </w:r>
      <w:r w:rsidR="006A6086" w:rsidRPr="00EF4AA7">
        <w:rPr>
          <w:rFonts w:ascii="Arial" w:eastAsia="Times New Roman" w:hAnsi="Arial"/>
          <w:iCs w:val="0"/>
          <w:noProof/>
          <w:color w:val="000000"/>
          <w:lang w:val="en-AU"/>
        </w:rPr>
        <w:t>.</w:t>
      </w:r>
    </w:p>
    <w:p w14:paraId="22666587" w14:textId="70B9EDD0" w:rsidR="000015E8" w:rsidRPr="00EF4AA7" w:rsidRDefault="006219E1" w:rsidP="00EF4AA7">
      <w:pPr>
        <w:pStyle w:val="PADparagraph"/>
        <w:numPr>
          <w:ilvl w:val="0"/>
          <w:numId w:val="0"/>
        </w:numPr>
        <w:spacing w:line="360" w:lineRule="exact"/>
        <w:rPr>
          <w:rFonts w:ascii="Arial" w:eastAsia="Times New Roman" w:hAnsi="Arial"/>
          <w:iCs w:val="0"/>
          <w:noProof/>
          <w:color w:val="000000"/>
          <w:lang w:val="en-AU"/>
        </w:rPr>
      </w:pPr>
      <w:r w:rsidRPr="00EF4AA7">
        <w:rPr>
          <w:rFonts w:ascii="Arial" w:eastAsia="Times New Roman" w:hAnsi="Arial"/>
          <w:b/>
          <w:bCs/>
          <w:i/>
          <w:noProof/>
          <w:color w:val="000000"/>
          <w:lang w:val="en-AU"/>
        </w:rPr>
        <w:t>Tiểu hợp phần</w:t>
      </w:r>
      <w:r w:rsidR="000015E8" w:rsidRPr="00EF4AA7">
        <w:rPr>
          <w:rFonts w:ascii="Arial" w:eastAsia="Times New Roman" w:hAnsi="Arial"/>
          <w:b/>
          <w:bCs/>
          <w:i/>
          <w:noProof/>
          <w:color w:val="000000"/>
          <w:lang w:val="en-AU"/>
        </w:rPr>
        <w:t xml:space="preserve"> 3.</w:t>
      </w:r>
      <w:r w:rsidR="000015E8" w:rsidRPr="00EF4AA7">
        <w:rPr>
          <w:rFonts w:ascii="Arial" w:eastAsia="Times New Roman" w:hAnsi="Arial"/>
          <w:iCs w:val="0"/>
          <w:noProof/>
          <w:color w:val="000000"/>
          <w:lang w:val="en-AU"/>
        </w:rPr>
        <w:t xml:space="preserve"> </w:t>
      </w:r>
      <w:r w:rsidR="00CA3D87" w:rsidRPr="00EF4AA7">
        <w:rPr>
          <w:rFonts w:ascii="Arial" w:hAnsi="Arial"/>
          <w:szCs w:val="28"/>
        </w:rPr>
        <w:t>Đánh giá miễn dịch cộng đồng với COVID-19</w:t>
      </w:r>
      <w:r w:rsidR="000015E8" w:rsidRPr="00EF4AA7">
        <w:rPr>
          <w:rFonts w:ascii="Arial" w:eastAsia="Times New Roman" w:hAnsi="Arial"/>
          <w:iCs w:val="0"/>
          <w:noProof/>
          <w:color w:val="000000"/>
          <w:lang w:val="en-AU"/>
        </w:rPr>
        <w:t xml:space="preserve">. </w:t>
      </w:r>
      <w:r w:rsidRPr="00EF4AA7">
        <w:rPr>
          <w:rFonts w:ascii="Arial" w:eastAsia="Times New Roman" w:hAnsi="Arial"/>
          <w:iCs w:val="0"/>
          <w:noProof/>
          <w:color w:val="000000"/>
          <w:lang w:val="en-AU"/>
        </w:rPr>
        <w:t>Tiểu hợp phần</w:t>
      </w:r>
      <w:r w:rsidR="000015E8" w:rsidRPr="00EF4AA7">
        <w:rPr>
          <w:rFonts w:ascii="Arial" w:eastAsia="Times New Roman" w:hAnsi="Arial"/>
          <w:iCs w:val="0"/>
          <w:noProof/>
          <w:color w:val="000000"/>
          <w:lang w:val="en-AU"/>
        </w:rPr>
        <w:t xml:space="preserve"> </w:t>
      </w:r>
      <w:r w:rsidR="00CA3D87" w:rsidRPr="00EF4AA7">
        <w:rPr>
          <w:rFonts w:ascii="Arial" w:eastAsia="Times New Roman" w:hAnsi="Arial"/>
          <w:iCs w:val="0"/>
          <w:noProof/>
          <w:color w:val="000000"/>
          <w:lang w:val="en-AU"/>
        </w:rPr>
        <w:t>này sẽ giúp đánh giá khả năng miễn dịch của cộng đồng với COVID-19 để dự báo dịch bệnh và là nền tảng cho các chiến lược phòng ngừa, giám sát và ứng phó với đại dịch</w:t>
      </w:r>
      <w:r w:rsidR="000015E8" w:rsidRPr="00EF4AA7">
        <w:rPr>
          <w:rFonts w:ascii="Arial" w:eastAsia="Times New Roman" w:hAnsi="Arial"/>
          <w:iCs w:val="0"/>
          <w:noProof/>
          <w:color w:val="000000"/>
          <w:lang w:val="en-AU"/>
        </w:rPr>
        <w:t xml:space="preserve">.    </w:t>
      </w:r>
    </w:p>
    <w:p w14:paraId="76BC9AB0" w14:textId="394B696A" w:rsidR="00B74700" w:rsidRPr="00B74700" w:rsidRDefault="00CA3D87" w:rsidP="00B74700">
      <w:pPr>
        <w:pStyle w:val="PADparagraph"/>
        <w:numPr>
          <w:ilvl w:val="0"/>
          <w:numId w:val="0"/>
        </w:numPr>
        <w:spacing w:line="360" w:lineRule="exact"/>
        <w:rPr>
          <w:rFonts w:ascii="Arial" w:eastAsia="Times New Roman" w:hAnsi="Arial"/>
          <w:b/>
          <w:iCs w:val="0"/>
          <w:noProof/>
          <w:color w:val="000000"/>
          <w:lang w:val="en-AU"/>
        </w:rPr>
      </w:pPr>
      <w:r w:rsidRPr="00B74700">
        <w:rPr>
          <w:rFonts w:ascii="Arial" w:eastAsia="Times New Roman" w:hAnsi="Arial"/>
          <w:b/>
          <w:bCs/>
          <w:iCs w:val="0"/>
          <w:noProof/>
          <w:color w:val="000000"/>
          <w:lang w:val="en-AU"/>
        </w:rPr>
        <w:t xml:space="preserve">Hợp phần </w:t>
      </w:r>
      <w:r w:rsidR="000015E8" w:rsidRPr="00B74700">
        <w:rPr>
          <w:rFonts w:ascii="Arial" w:eastAsia="Times New Roman" w:hAnsi="Arial"/>
          <w:b/>
          <w:bCs/>
          <w:iCs w:val="0"/>
          <w:noProof/>
          <w:color w:val="000000"/>
          <w:lang w:val="en-AU"/>
        </w:rPr>
        <w:t>2.</w:t>
      </w:r>
      <w:r w:rsidR="000015E8" w:rsidRPr="00B74700">
        <w:rPr>
          <w:rFonts w:ascii="Arial" w:eastAsia="Times New Roman" w:hAnsi="Arial"/>
          <w:b/>
          <w:iCs w:val="0"/>
          <w:noProof/>
          <w:color w:val="000000"/>
          <w:lang w:val="en-AU"/>
        </w:rPr>
        <w:t xml:space="preserve"> </w:t>
      </w:r>
      <w:r w:rsidRPr="00B74700">
        <w:rPr>
          <w:rFonts w:ascii="Arial" w:hAnsi="Arial"/>
          <w:b/>
        </w:rPr>
        <w:t>Tăng cường năng lực nghiên cứu vắc</w:t>
      </w:r>
      <w:r w:rsidRPr="00B74700">
        <w:rPr>
          <w:rFonts w:ascii="Arial" w:hAnsi="Arial"/>
          <w:b/>
          <w:lang w:val="vi-VN"/>
        </w:rPr>
        <w:t xml:space="preserve"> xin </w:t>
      </w:r>
      <w:r w:rsidRPr="00B74700">
        <w:rPr>
          <w:rFonts w:ascii="Arial" w:hAnsi="Arial"/>
          <w:b/>
        </w:rPr>
        <w:t>phòng COVID-19 và kít chẩn đoán COVID-19</w:t>
      </w:r>
      <w:r w:rsidR="00B74700" w:rsidRPr="00B74700">
        <w:rPr>
          <w:rFonts w:ascii="Arial" w:hAnsi="Arial"/>
          <w:b/>
        </w:rPr>
        <w:t xml:space="preserve"> </w:t>
      </w:r>
      <w:r w:rsidR="00B74700" w:rsidRPr="00B74700">
        <w:rPr>
          <w:rFonts w:ascii="Arial" w:eastAsia="Times New Roman" w:hAnsi="Arial"/>
          <w:b/>
          <w:iCs w:val="0"/>
          <w:noProof/>
          <w:color w:val="000000"/>
          <w:lang w:val="en-AU"/>
        </w:rPr>
        <w:t>(</w:t>
      </w:r>
      <w:r w:rsidR="00B74700" w:rsidRPr="00B74700">
        <w:rPr>
          <w:rFonts w:ascii="Arial" w:hAnsi="Arial"/>
          <w:b/>
          <w:color w:val="000000"/>
          <w:szCs w:val="28"/>
        </w:rPr>
        <w:t>1</w:t>
      </w:r>
      <w:r w:rsidR="00DA30DB">
        <w:rPr>
          <w:rFonts w:ascii="Arial" w:hAnsi="Arial"/>
          <w:b/>
          <w:color w:val="000000"/>
          <w:szCs w:val="28"/>
        </w:rPr>
        <w:t>.</w:t>
      </w:r>
      <w:r w:rsidR="00B74700" w:rsidRPr="00B74700">
        <w:rPr>
          <w:rFonts w:ascii="Arial" w:hAnsi="Arial"/>
          <w:b/>
          <w:color w:val="000000"/>
          <w:szCs w:val="28"/>
          <w:lang w:val="vi-VN"/>
        </w:rPr>
        <w:t>2</w:t>
      </w:r>
      <w:r w:rsidR="00B74700" w:rsidRPr="00B74700">
        <w:rPr>
          <w:rFonts w:ascii="Arial" w:hAnsi="Arial"/>
          <w:b/>
          <w:color w:val="000000"/>
          <w:szCs w:val="28"/>
        </w:rPr>
        <w:t>9</w:t>
      </w:r>
      <w:r w:rsidR="004B6E1B">
        <w:rPr>
          <w:rFonts w:ascii="Arial" w:hAnsi="Arial"/>
          <w:b/>
          <w:color w:val="000000"/>
          <w:szCs w:val="28"/>
        </w:rPr>
        <w:t>3</w:t>
      </w:r>
      <w:r w:rsidR="00DA30DB">
        <w:rPr>
          <w:rFonts w:ascii="Arial" w:hAnsi="Arial"/>
          <w:b/>
          <w:color w:val="000000"/>
          <w:szCs w:val="28"/>
        </w:rPr>
        <w:t>.</w:t>
      </w:r>
      <w:r w:rsidR="004B6E1B">
        <w:rPr>
          <w:rFonts w:ascii="Arial" w:hAnsi="Arial"/>
          <w:b/>
          <w:color w:val="000000"/>
          <w:szCs w:val="28"/>
        </w:rPr>
        <w:t>200</w:t>
      </w:r>
      <w:r w:rsidR="00B74700" w:rsidRPr="00B74700">
        <w:rPr>
          <w:rFonts w:ascii="Arial" w:hAnsi="Arial"/>
          <w:b/>
          <w:color w:val="000000"/>
          <w:szCs w:val="28"/>
        </w:rPr>
        <w:t xml:space="preserve"> đô la </w:t>
      </w:r>
      <w:proofErr w:type="spellStart"/>
      <w:r w:rsidR="00B74700" w:rsidRPr="00B74700">
        <w:rPr>
          <w:rFonts w:ascii="Arial" w:hAnsi="Arial"/>
          <w:b/>
          <w:color w:val="000000"/>
          <w:szCs w:val="28"/>
        </w:rPr>
        <w:t>Mỹ</w:t>
      </w:r>
      <w:proofErr w:type="spellEnd"/>
      <w:r w:rsidR="00B74700" w:rsidRPr="00B74700">
        <w:rPr>
          <w:rFonts w:ascii="Arial" w:eastAsia="Times New Roman" w:hAnsi="Arial"/>
          <w:b/>
          <w:iCs w:val="0"/>
          <w:noProof/>
          <w:color w:val="000000"/>
          <w:lang w:val="en-AU"/>
        </w:rPr>
        <w:t>)</w:t>
      </w:r>
    </w:p>
    <w:p w14:paraId="2F918005" w14:textId="31583768" w:rsidR="00CA3D87" w:rsidRPr="00EF4AA7" w:rsidRDefault="00CA3D87" w:rsidP="00EF4AA7">
      <w:pPr>
        <w:pStyle w:val="PADparagraph"/>
        <w:numPr>
          <w:ilvl w:val="0"/>
          <w:numId w:val="0"/>
        </w:numPr>
        <w:spacing w:line="360" w:lineRule="exact"/>
        <w:rPr>
          <w:rFonts w:ascii="Arial" w:eastAsia="Times New Roman" w:hAnsi="Arial"/>
          <w:iCs w:val="0"/>
          <w:noProof/>
          <w:color w:val="000000"/>
          <w:lang w:val="en-AU"/>
        </w:rPr>
      </w:pPr>
      <w:r w:rsidRPr="00EF4AA7">
        <w:rPr>
          <w:rFonts w:ascii="Arial" w:eastAsia="Times New Roman" w:hAnsi="Arial"/>
          <w:iCs w:val="0"/>
          <w:noProof/>
          <w:color w:val="000000"/>
          <w:lang w:val="en-AU"/>
        </w:rPr>
        <w:t xml:space="preserve">Thành phần này sẽ cung cấp thiết bị cho nghiên cứu và sản xuất vắc-xin COVID-19 và bộ </w:t>
      </w:r>
      <w:r w:rsidR="006E7745" w:rsidRPr="00EF4AA7">
        <w:rPr>
          <w:rFonts w:ascii="Arial" w:eastAsia="Times New Roman" w:hAnsi="Arial"/>
          <w:iCs w:val="0"/>
          <w:noProof/>
          <w:color w:val="000000"/>
          <w:lang w:val="en-AU"/>
        </w:rPr>
        <w:t>kít xét</w:t>
      </w:r>
      <w:r w:rsidRPr="00EF4AA7">
        <w:rPr>
          <w:rFonts w:ascii="Arial" w:eastAsia="Times New Roman" w:hAnsi="Arial"/>
          <w:iCs w:val="0"/>
          <w:noProof/>
          <w:color w:val="000000"/>
          <w:lang w:val="en-AU"/>
        </w:rPr>
        <w:t xml:space="preserve"> nghiệm cho POLYVAC. Dự kiến thiết bị mới sẽ góp phần đáng kể để cải thiện năng lực </w:t>
      </w:r>
      <w:r w:rsidR="006E7745" w:rsidRPr="00EF4AA7">
        <w:rPr>
          <w:rFonts w:ascii="Arial" w:eastAsia="Times New Roman" w:hAnsi="Arial"/>
          <w:iCs w:val="0"/>
          <w:noProof/>
          <w:color w:val="000000"/>
          <w:lang w:val="en-AU"/>
        </w:rPr>
        <w:t xml:space="preserve">nghiên cứu và phát triển vắc-xin mới và xét nghiệm chẩn đoán nhanh </w:t>
      </w:r>
      <w:r w:rsidRPr="00EF4AA7">
        <w:rPr>
          <w:rFonts w:ascii="Arial" w:eastAsia="Times New Roman" w:hAnsi="Arial"/>
          <w:iCs w:val="0"/>
          <w:noProof/>
          <w:color w:val="000000"/>
          <w:lang w:val="en-AU"/>
        </w:rPr>
        <w:t xml:space="preserve">của POLYVAC để giúp </w:t>
      </w:r>
      <w:r w:rsidR="006E7745" w:rsidRPr="00EF4AA7">
        <w:rPr>
          <w:rFonts w:ascii="Arial" w:eastAsia="Times New Roman" w:hAnsi="Arial"/>
          <w:iCs w:val="0"/>
          <w:noProof/>
          <w:color w:val="000000"/>
          <w:lang w:val="en-AU"/>
        </w:rPr>
        <w:t>quốc gia</w:t>
      </w:r>
      <w:r w:rsidRPr="00EF4AA7">
        <w:rPr>
          <w:rFonts w:ascii="Arial" w:eastAsia="Times New Roman" w:hAnsi="Arial"/>
          <w:iCs w:val="0"/>
          <w:noProof/>
          <w:color w:val="000000"/>
          <w:lang w:val="en-AU"/>
        </w:rPr>
        <w:t xml:space="preserve"> chuẩn bị tốt hơn cho làn sóng dịch COVID-19 mới trong tương lai</w:t>
      </w:r>
      <w:r w:rsidR="006E7745" w:rsidRPr="00EF4AA7">
        <w:rPr>
          <w:rFonts w:ascii="Arial" w:eastAsia="Times New Roman" w:hAnsi="Arial"/>
          <w:iCs w:val="0"/>
          <w:noProof/>
          <w:color w:val="000000"/>
          <w:lang w:val="en-AU"/>
        </w:rPr>
        <w:t>.</w:t>
      </w:r>
    </w:p>
    <w:p w14:paraId="3135C434" w14:textId="1E61814E" w:rsidR="000015E8" w:rsidRPr="008457B8" w:rsidRDefault="009F14E9" w:rsidP="00EF4AA7">
      <w:pPr>
        <w:pStyle w:val="PADparagraph"/>
        <w:numPr>
          <w:ilvl w:val="0"/>
          <w:numId w:val="0"/>
        </w:numPr>
        <w:spacing w:line="360" w:lineRule="exact"/>
        <w:rPr>
          <w:rFonts w:ascii="Arial" w:eastAsia="Times New Roman" w:hAnsi="Arial"/>
          <w:b/>
          <w:iCs w:val="0"/>
          <w:noProof/>
          <w:color w:val="000000"/>
          <w:lang w:val="en-AU"/>
        </w:rPr>
      </w:pPr>
      <w:r w:rsidRPr="008457B8">
        <w:rPr>
          <w:rFonts w:ascii="Arial" w:eastAsia="Times New Roman" w:hAnsi="Arial"/>
          <w:b/>
          <w:bCs/>
          <w:iCs w:val="0"/>
          <w:noProof/>
          <w:color w:val="000000"/>
          <w:lang w:val="en-AU"/>
        </w:rPr>
        <w:t>Hợp phần</w:t>
      </w:r>
      <w:r w:rsidRPr="008457B8" w:rsidDel="009F14E9">
        <w:rPr>
          <w:rFonts w:ascii="Arial" w:eastAsia="Times New Roman" w:hAnsi="Arial"/>
          <w:b/>
          <w:bCs/>
          <w:iCs w:val="0"/>
          <w:noProof/>
          <w:color w:val="000000"/>
          <w:lang w:val="en-AU"/>
        </w:rPr>
        <w:t xml:space="preserve"> </w:t>
      </w:r>
      <w:r w:rsidR="000015E8" w:rsidRPr="008457B8">
        <w:rPr>
          <w:rFonts w:ascii="Arial" w:eastAsia="Times New Roman" w:hAnsi="Arial"/>
          <w:b/>
          <w:bCs/>
          <w:iCs w:val="0"/>
          <w:noProof/>
          <w:color w:val="000000"/>
          <w:lang w:val="en-AU"/>
        </w:rPr>
        <w:t>3.</w:t>
      </w:r>
      <w:r w:rsidR="000015E8" w:rsidRPr="008457B8">
        <w:rPr>
          <w:rFonts w:ascii="Arial" w:eastAsia="Times New Roman" w:hAnsi="Arial"/>
          <w:b/>
          <w:iCs w:val="0"/>
          <w:noProof/>
          <w:color w:val="000000"/>
          <w:lang w:val="en-AU"/>
        </w:rPr>
        <w:t xml:space="preserve"> </w:t>
      </w:r>
      <w:r w:rsidR="004B6E1B">
        <w:rPr>
          <w:rFonts w:ascii="Arial" w:eastAsia="Times New Roman" w:hAnsi="Arial"/>
          <w:b/>
          <w:iCs w:val="0"/>
          <w:noProof/>
          <w:color w:val="000000"/>
          <w:lang w:val="en-AU"/>
        </w:rPr>
        <w:t>Q</w:t>
      </w:r>
      <w:proofErr w:type="spellStart"/>
      <w:r w:rsidR="004B6E1B" w:rsidRPr="008457B8">
        <w:rPr>
          <w:rFonts w:ascii="Arial" w:hAnsi="Arial"/>
          <w:b/>
          <w:color w:val="000000"/>
          <w:szCs w:val="28"/>
        </w:rPr>
        <w:t>uản</w:t>
      </w:r>
      <w:proofErr w:type="spellEnd"/>
      <w:r w:rsidR="004B6E1B" w:rsidRPr="008457B8">
        <w:rPr>
          <w:rFonts w:ascii="Arial" w:hAnsi="Arial"/>
          <w:b/>
          <w:color w:val="000000"/>
          <w:szCs w:val="28"/>
          <w:lang w:val="vi-VN"/>
        </w:rPr>
        <w:t xml:space="preserve"> lý</w:t>
      </w:r>
      <w:r w:rsidR="004B6E1B" w:rsidRPr="008457B8">
        <w:rPr>
          <w:rFonts w:ascii="Arial" w:hAnsi="Arial"/>
          <w:b/>
          <w:color w:val="000000"/>
          <w:szCs w:val="28"/>
        </w:rPr>
        <w:t xml:space="preserve"> dự án</w:t>
      </w:r>
      <w:r w:rsidR="004B6E1B" w:rsidRPr="008457B8">
        <w:rPr>
          <w:rFonts w:ascii="Arial" w:hAnsi="Arial"/>
          <w:b/>
          <w:color w:val="000000"/>
          <w:szCs w:val="28"/>
          <w:lang w:val="vi-VN"/>
        </w:rPr>
        <w:t xml:space="preserve">, </w:t>
      </w:r>
      <w:r w:rsidR="004B6E1B" w:rsidRPr="008457B8">
        <w:rPr>
          <w:rFonts w:ascii="Arial" w:hAnsi="Arial"/>
          <w:b/>
          <w:color w:val="000000"/>
          <w:szCs w:val="28"/>
        </w:rPr>
        <w:t>theo dõi</w:t>
      </w:r>
      <w:r w:rsidR="004B6E1B">
        <w:rPr>
          <w:rFonts w:ascii="Arial" w:hAnsi="Arial"/>
          <w:b/>
          <w:color w:val="000000"/>
          <w:szCs w:val="28"/>
          <w:lang w:val="vi-VN"/>
        </w:rPr>
        <w:t>,</w:t>
      </w:r>
      <w:r w:rsidR="004B6E1B">
        <w:rPr>
          <w:rFonts w:ascii="Arial" w:hAnsi="Arial"/>
          <w:b/>
          <w:color w:val="000000"/>
          <w:szCs w:val="28"/>
        </w:rPr>
        <w:t xml:space="preserve"> </w:t>
      </w:r>
      <w:r w:rsidR="004B6E1B" w:rsidRPr="008457B8">
        <w:rPr>
          <w:rFonts w:ascii="Arial" w:hAnsi="Arial"/>
          <w:b/>
          <w:color w:val="000000"/>
          <w:szCs w:val="28"/>
          <w:lang w:val="vi-VN"/>
        </w:rPr>
        <w:t>đánh giá</w:t>
      </w:r>
      <w:r w:rsidR="004B6E1B" w:rsidRPr="008457B8">
        <w:rPr>
          <w:rFonts w:ascii="Arial" w:eastAsia="Times New Roman" w:hAnsi="Arial"/>
          <w:b/>
          <w:iCs w:val="0"/>
          <w:noProof/>
          <w:color w:val="000000"/>
          <w:lang w:val="en-AU"/>
        </w:rPr>
        <w:t xml:space="preserve"> </w:t>
      </w:r>
      <w:r w:rsidR="004B6E1B">
        <w:rPr>
          <w:rFonts w:ascii="Arial" w:eastAsia="Times New Roman" w:hAnsi="Arial"/>
          <w:b/>
          <w:iCs w:val="0"/>
          <w:noProof/>
          <w:color w:val="000000"/>
          <w:lang w:val="en-AU"/>
        </w:rPr>
        <w:t>và truyền thông</w:t>
      </w:r>
      <w:r w:rsidR="00B74700" w:rsidRPr="008457B8">
        <w:rPr>
          <w:rFonts w:ascii="Arial" w:eastAsia="Times New Roman" w:hAnsi="Arial"/>
          <w:b/>
          <w:iCs w:val="0"/>
          <w:noProof/>
          <w:color w:val="000000"/>
          <w:lang w:val="en-AU"/>
        </w:rPr>
        <w:t xml:space="preserve"> (</w:t>
      </w:r>
      <w:r w:rsidR="004B6E1B">
        <w:rPr>
          <w:rFonts w:ascii="Arial" w:hAnsi="Arial"/>
          <w:b/>
          <w:color w:val="000000"/>
          <w:szCs w:val="28"/>
        </w:rPr>
        <w:t>282</w:t>
      </w:r>
      <w:r w:rsidR="00DA30DB">
        <w:rPr>
          <w:rFonts w:ascii="Arial" w:hAnsi="Arial"/>
          <w:b/>
          <w:color w:val="000000"/>
          <w:szCs w:val="28"/>
        </w:rPr>
        <w:t>.</w:t>
      </w:r>
      <w:r w:rsidR="004B6E1B">
        <w:rPr>
          <w:rFonts w:ascii="Arial" w:hAnsi="Arial"/>
          <w:b/>
          <w:color w:val="000000"/>
          <w:szCs w:val="28"/>
        </w:rPr>
        <w:t>334</w:t>
      </w:r>
      <w:r w:rsidR="00B74700" w:rsidRPr="008457B8">
        <w:rPr>
          <w:rFonts w:ascii="Arial" w:hAnsi="Arial"/>
          <w:b/>
          <w:color w:val="000000"/>
          <w:szCs w:val="28"/>
        </w:rPr>
        <w:t xml:space="preserve"> đô la </w:t>
      </w:r>
      <w:proofErr w:type="spellStart"/>
      <w:r w:rsidR="00B74700" w:rsidRPr="008457B8">
        <w:rPr>
          <w:rFonts w:ascii="Arial" w:hAnsi="Arial"/>
          <w:b/>
          <w:color w:val="000000"/>
          <w:szCs w:val="28"/>
        </w:rPr>
        <w:t>Mỹ</w:t>
      </w:r>
      <w:proofErr w:type="spellEnd"/>
      <w:r w:rsidR="00B74700" w:rsidRPr="008457B8">
        <w:rPr>
          <w:rFonts w:ascii="Arial" w:eastAsia="Times New Roman" w:hAnsi="Arial"/>
          <w:b/>
          <w:iCs w:val="0"/>
          <w:noProof/>
          <w:color w:val="000000"/>
          <w:lang w:val="en-AU"/>
        </w:rPr>
        <w:t>)</w:t>
      </w:r>
    </w:p>
    <w:p w14:paraId="50BBEB20" w14:textId="066EE938" w:rsidR="00637A57" w:rsidRPr="00EF4AA7" w:rsidRDefault="00637A57" w:rsidP="00637A57">
      <w:pPr>
        <w:pStyle w:val="PADparagraph"/>
        <w:numPr>
          <w:ilvl w:val="0"/>
          <w:numId w:val="0"/>
        </w:numPr>
        <w:spacing w:line="360" w:lineRule="exact"/>
        <w:rPr>
          <w:rFonts w:ascii="Arial" w:eastAsia="Times New Roman" w:hAnsi="Arial"/>
          <w:noProof/>
          <w:color w:val="000000"/>
          <w:lang w:val="en-AU"/>
        </w:rPr>
      </w:pPr>
      <w:r w:rsidRPr="00637A57">
        <w:rPr>
          <w:rFonts w:ascii="Arial" w:eastAsia="Times New Roman" w:hAnsi="Arial"/>
          <w:bCs/>
          <w:iCs w:val="0"/>
          <w:noProof/>
          <w:color w:val="000000"/>
          <w:lang w:val="en-AU"/>
        </w:rPr>
        <w:t>Quản lý dự án và Giám sát và Đánh giá (M &amp; E).</w:t>
      </w:r>
      <w:r w:rsidRPr="00EF4AA7">
        <w:rPr>
          <w:rFonts w:ascii="Arial" w:eastAsia="Times New Roman" w:hAnsi="Arial"/>
          <w:iCs w:val="0"/>
          <w:noProof/>
          <w:color w:val="000000"/>
          <w:lang w:val="en-AU"/>
        </w:rPr>
        <w:t xml:space="preserve"> </w:t>
      </w:r>
      <w:r>
        <w:rPr>
          <w:rFonts w:ascii="Arial" w:eastAsia="Times New Roman" w:hAnsi="Arial"/>
          <w:iCs w:val="0"/>
          <w:noProof/>
          <w:color w:val="000000"/>
          <w:lang w:val="en-AU"/>
        </w:rPr>
        <w:t>Hợp</w:t>
      </w:r>
      <w:r w:rsidRPr="00EF4AA7">
        <w:rPr>
          <w:rFonts w:ascii="Arial" w:eastAsia="Times New Roman" w:hAnsi="Arial"/>
          <w:iCs w:val="0"/>
          <w:noProof/>
          <w:color w:val="000000"/>
          <w:lang w:val="en-AU"/>
        </w:rPr>
        <w:t xml:space="preserve"> phần này sẽ hỗ trợ giám sát và đánh giá dự án, bao gồm </w:t>
      </w:r>
      <w:r>
        <w:rPr>
          <w:rFonts w:ascii="Arial" w:eastAsia="Times New Roman" w:hAnsi="Arial"/>
          <w:iCs w:val="0"/>
          <w:noProof/>
          <w:color w:val="000000"/>
          <w:lang w:val="en-AU"/>
        </w:rPr>
        <w:t xml:space="preserve">tuyển dụng tư vấn để hỗ trợ việc thực hiện dự án, </w:t>
      </w:r>
      <w:r w:rsidRPr="00EF4AA7">
        <w:rPr>
          <w:rFonts w:ascii="Arial" w:eastAsia="Times New Roman" w:hAnsi="Arial"/>
          <w:iCs w:val="0"/>
          <w:noProof/>
          <w:color w:val="000000"/>
          <w:lang w:val="en-AU"/>
        </w:rPr>
        <w:t>đào tạo giám sát và đánh giá, đi lại của nhân viên đến địa điểm dự án, hội thảo đánh giá và xây dựng kế hoạch hành động cho M &amp; E.</w:t>
      </w:r>
    </w:p>
    <w:p w14:paraId="71905480" w14:textId="77777777" w:rsidR="00637A57" w:rsidRDefault="00B74700" w:rsidP="00637A57">
      <w:pPr>
        <w:pStyle w:val="PADparagraph"/>
        <w:numPr>
          <w:ilvl w:val="0"/>
          <w:numId w:val="0"/>
        </w:numPr>
        <w:spacing w:line="360" w:lineRule="exact"/>
        <w:rPr>
          <w:rFonts w:ascii="Arial" w:eastAsia="Times New Roman" w:hAnsi="Arial"/>
          <w:iCs w:val="0"/>
          <w:noProof/>
          <w:color w:val="000000"/>
          <w:lang w:val="en-AU"/>
        </w:rPr>
      </w:pPr>
      <w:r w:rsidRPr="00637A57">
        <w:rPr>
          <w:rFonts w:ascii="Arial" w:eastAsia="Times New Roman" w:hAnsi="Arial"/>
          <w:bCs/>
          <w:iCs w:val="0"/>
          <w:noProof/>
          <w:color w:val="000000"/>
          <w:lang w:val="en-AU"/>
        </w:rPr>
        <w:lastRenderedPageBreak/>
        <w:t>Truyền thông dự án</w:t>
      </w:r>
      <w:r w:rsidRPr="00637A57">
        <w:rPr>
          <w:rFonts w:ascii="Arial" w:eastAsia="Times New Roman" w:hAnsi="Arial"/>
          <w:iCs w:val="0"/>
          <w:noProof/>
          <w:color w:val="000000"/>
          <w:lang w:val="en-AU"/>
        </w:rPr>
        <w:t>.</w:t>
      </w:r>
      <w:r w:rsidRPr="00B74700">
        <w:rPr>
          <w:rFonts w:ascii="Arial" w:eastAsia="Times New Roman" w:hAnsi="Arial"/>
          <w:iCs w:val="0"/>
          <w:noProof/>
          <w:color w:val="000000"/>
          <w:lang w:val="en-AU"/>
        </w:rPr>
        <w:t xml:space="preserve"> </w:t>
      </w:r>
      <w:r w:rsidR="00637A57">
        <w:rPr>
          <w:rFonts w:ascii="Arial" w:eastAsia="Times New Roman" w:hAnsi="Arial"/>
          <w:iCs w:val="0"/>
          <w:noProof/>
          <w:color w:val="000000"/>
          <w:lang w:val="en-AU"/>
        </w:rPr>
        <w:t>H</w:t>
      </w:r>
      <w:r w:rsidR="00490437">
        <w:rPr>
          <w:rFonts w:ascii="Arial" w:eastAsia="Times New Roman" w:hAnsi="Arial"/>
          <w:iCs w:val="0"/>
          <w:noProof/>
          <w:color w:val="000000"/>
          <w:lang w:val="en-AU"/>
        </w:rPr>
        <w:t xml:space="preserve">ợp </w:t>
      </w:r>
      <w:r w:rsidRPr="00B74700">
        <w:rPr>
          <w:rFonts w:ascii="Arial" w:eastAsia="Times New Roman" w:hAnsi="Arial"/>
          <w:iCs w:val="0"/>
          <w:noProof/>
          <w:color w:val="000000"/>
          <w:lang w:val="en-AU"/>
        </w:rPr>
        <w:t xml:space="preserve">phần này sẽ giúp (i) đánh giá các hoạt động truyền thông </w:t>
      </w:r>
      <w:r w:rsidR="00637A57">
        <w:rPr>
          <w:rFonts w:ascii="Arial" w:eastAsia="Times New Roman" w:hAnsi="Arial"/>
          <w:iCs w:val="0"/>
          <w:noProof/>
          <w:color w:val="000000"/>
          <w:lang w:val="en-AU"/>
        </w:rPr>
        <w:t>nguy cơ về</w:t>
      </w:r>
      <w:r w:rsidRPr="00B74700">
        <w:rPr>
          <w:rFonts w:ascii="Arial" w:eastAsia="Times New Roman" w:hAnsi="Arial"/>
          <w:iCs w:val="0"/>
          <w:noProof/>
          <w:color w:val="000000"/>
          <w:lang w:val="en-AU"/>
        </w:rPr>
        <w:t xml:space="preserve"> COVID-19 tại Việt Nam; và (ii) sản xuất một bộ phim tài liệu toàn diện về ứng</w:t>
      </w:r>
      <w:r>
        <w:rPr>
          <w:rFonts w:ascii="Arial" w:eastAsia="Times New Roman" w:hAnsi="Arial"/>
          <w:iCs w:val="0"/>
          <w:noProof/>
          <w:color w:val="000000"/>
          <w:lang w:val="en-AU"/>
        </w:rPr>
        <w:t xml:space="preserve"> phó</w:t>
      </w:r>
      <w:r w:rsidRPr="00B74700">
        <w:rPr>
          <w:rFonts w:ascii="Arial" w:eastAsia="Times New Roman" w:hAnsi="Arial"/>
          <w:iCs w:val="0"/>
          <w:noProof/>
          <w:color w:val="000000"/>
          <w:lang w:val="en-AU"/>
        </w:rPr>
        <w:t xml:space="preserve"> COVID-19 để </w:t>
      </w:r>
      <w:r w:rsidR="00637A57">
        <w:rPr>
          <w:rFonts w:ascii="Arial" w:eastAsia="Times New Roman" w:hAnsi="Arial"/>
          <w:iCs w:val="0"/>
          <w:noProof/>
          <w:color w:val="000000"/>
          <w:lang w:val="en-AU"/>
        </w:rPr>
        <w:t xml:space="preserve">tuyên </w:t>
      </w:r>
      <w:r w:rsidRPr="00B74700">
        <w:rPr>
          <w:rFonts w:ascii="Arial" w:eastAsia="Times New Roman" w:hAnsi="Arial"/>
          <w:iCs w:val="0"/>
          <w:noProof/>
          <w:color w:val="000000"/>
          <w:lang w:val="en-AU"/>
        </w:rPr>
        <w:t>truyền thêm và tạo ra bài học kinh nghiệm.</w:t>
      </w:r>
      <w:r w:rsidR="00637A57">
        <w:rPr>
          <w:rFonts w:ascii="Arial" w:eastAsia="Times New Roman" w:hAnsi="Arial"/>
          <w:iCs w:val="0"/>
          <w:noProof/>
          <w:color w:val="000000"/>
          <w:lang w:val="en-AU"/>
        </w:rPr>
        <w:t xml:space="preserve"> </w:t>
      </w:r>
    </w:p>
    <w:p w14:paraId="4F3FAA86" w14:textId="19F54622" w:rsidR="009A75B3" w:rsidRPr="00EF4AA7" w:rsidRDefault="009A75B3" w:rsidP="00637A57">
      <w:pPr>
        <w:pStyle w:val="PADparagraph"/>
        <w:numPr>
          <w:ilvl w:val="0"/>
          <w:numId w:val="0"/>
        </w:numPr>
        <w:spacing w:line="360" w:lineRule="exact"/>
        <w:rPr>
          <w:rFonts w:ascii="Arial" w:eastAsia="Times New Roman" w:hAnsi="Arial"/>
          <w:noProof/>
          <w:color w:val="000000"/>
          <w:lang w:val="en-AU"/>
        </w:rPr>
      </w:pPr>
      <w:r w:rsidRPr="00597227">
        <w:rPr>
          <w:rFonts w:ascii="Arial" w:hAnsi="Arial"/>
        </w:rPr>
        <w:t>D</w:t>
      </w:r>
      <w:r w:rsidR="00435628">
        <w:rPr>
          <w:rFonts w:ascii="Arial" w:hAnsi="Arial"/>
        </w:rPr>
        <w:t xml:space="preserve">ự án </w:t>
      </w:r>
      <w:r w:rsidRPr="00597227">
        <w:rPr>
          <w:rFonts w:ascii="Arial" w:hAnsi="Arial"/>
          <w:lang w:val="vi-VN"/>
        </w:rPr>
        <w:t>ỨNG PHÓ KHẨN CẤP ĐẠI DỊCH COVID-19 CỦA VIỆT NAM</w:t>
      </w:r>
      <w:r w:rsidRPr="00EF4AA7">
        <w:rPr>
          <w:rFonts w:ascii="Arial" w:hAnsi="Arial"/>
          <w:color w:val="auto"/>
          <w:lang w:bidi="th-TH"/>
        </w:rPr>
        <w:t xml:space="preserve"> đang được chuẩn bị theo Khung môi trường và xã hội (ESF) của Ngân hàng Thế giới. Theo Tiêu chuẩn về môi trường và xã hội ESS 10 </w:t>
      </w:r>
      <w:r w:rsidR="00156212">
        <w:rPr>
          <w:rFonts w:ascii="Arial" w:hAnsi="Arial"/>
          <w:color w:val="auto"/>
          <w:lang w:bidi="th-TH"/>
        </w:rPr>
        <w:t xml:space="preserve">về </w:t>
      </w:r>
      <w:r>
        <w:rPr>
          <w:rFonts w:ascii="Arial" w:hAnsi="Arial"/>
          <w:color w:val="auto"/>
          <w:lang w:bidi="th-TH"/>
        </w:rPr>
        <w:t>Sự tham gia của c</w:t>
      </w:r>
      <w:r w:rsidRPr="00EF4AA7">
        <w:rPr>
          <w:rFonts w:ascii="Arial" w:hAnsi="Arial"/>
          <w:color w:val="auto"/>
          <w:lang w:bidi="th-TH"/>
        </w:rPr>
        <w:t xml:space="preserve">ác bên liên quan và </w:t>
      </w:r>
      <w:r>
        <w:rPr>
          <w:rFonts w:ascii="Arial" w:hAnsi="Arial"/>
          <w:color w:val="auto"/>
          <w:lang w:bidi="th-TH"/>
        </w:rPr>
        <w:t>C</w:t>
      </w:r>
      <w:r w:rsidRPr="00EF4AA7">
        <w:rPr>
          <w:rFonts w:ascii="Arial" w:hAnsi="Arial"/>
          <w:color w:val="auto"/>
          <w:lang w:bidi="th-TH"/>
        </w:rPr>
        <w:t xml:space="preserve">ông bố thông tin, các cơ quan thực hiện cần cung cấp cho các bên liên quan </w:t>
      </w:r>
      <w:r>
        <w:rPr>
          <w:rFonts w:ascii="Arial" w:hAnsi="Arial"/>
          <w:color w:val="auto"/>
          <w:lang w:bidi="th-TH"/>
        </w:rPr>
        <w:t xml:space="preserve">các </w:t>
      </w:r>
      <w:r w:rsidRPr="00EF4AA7">
        <w:rPr>
          <w:rFonts w:ascii="Arial" w:hAnsi="Arial"/>
          <w:color w:val="auto"/>
          <w:lang w:bidi="th-TH"/>
        </w:rPr>
        <w:t>thông tin kịp thời, phù hợp, dễ hiểu và có thể truy cập và tham khảo ý kiến của họ một cách phù hợp về văn hóa, không bị thao túng, can thiệp, ép buộc, phân biệt đối xử và đe dọa.</w:t>
      </w:r>
    </w:p>
    <w:p w14:paraId="48364EE3" w14:textId="79B834F2" w:rsidR="009A75B3" w:rsidRPr="00EF4AA7" w:rsidRDefault="009A75B3" w:rsidP="00EF4AA7">
      <w:pPr>
        <w:spacing w:after="0" w:line="360" w:lineRule="exact"/>
        <w:ind w:left="0" w:firstLine="0"/>
        <w:rPr>
          <w:rFonts w:ascii="Arial" w:hAnsi="Arial" w:cs="Arial"/>
        </w:rPr>
      </w:pPr>
      <w:r w:rsidRPr="009A75B3">
        <w:rPr>
          <w:rFonts w:ascii="Arial" w:hAnsi="Arial" w:cs="Arial"/>
        </w:rPr>
        <w:t xml:space="preserve">Mục tiêu tổng thể của </w:t>
      </w:r>
      <w:r w:rsidRPr="00EF4AA7">
        <w:rPr>
          <w:rFonts w:ascii="Arial" w:hAnsi="Arial" w:cs="Arial"/>
          <w:b/>
        </w:rPr>
        <w:t>Kế hoạch tăng cường sự tham gia của các bên có liên quan</w:t>
      </w:r>
      <w:r w:rsidRPr="009A75B3">
        <w:rPr>
          <w:rFonts w:ascii="Arial" w:hAnsi="Arial" w:cs="Arial"/>
        </w:rPr>
        <w:t xml:space="preserve"> </w:t>
      </w:r>
      <w:r>
        <w:rPr>
          <w:rFonts w:ascii="Arial" w:hAnsi="Arial" w:cs="Arial"/>
        </w:rPr>
        <w:t>(</w:t>
      </w:r>
      <w:r w:rsidR="001D42B6" w:rsidRPr="001D42B6">
        <w:rPr>
          <w:rFonts w:ascii="Arial" w:eastAsia="Times New Roman" w:hAnsi="Arial" w:cs="Arial"/>
          <w:b/>
          <w:color w:val="auto"/>
          <w:lang w:val="en-GB" w:eastAsia="x-none"/>
        </w:rPr>
        <w:t>Kế hoạch</w:t>
      </w:r>
      <w:r>
        <w:rPr>
          <w:rFonts w:ascii="Arial" w:hAnsi="Arial" w:cs="Arial"/>
        </w:rPr>
        <w:t>)</w:t>
      </w:r>
      <w:r w:rsidRPr="009A75B3">
        <w:rPr>
          <w:rFonts w:ascii="Arial" w:hAnsi="Arial" w:cs="Arial"/>
        </w:rPr>
        <w:t xml:space="preserve"> này là xác định một chương trình cho sự tham gia của các bên liên quan, bao gồm công bố </w:t>
      </w:r>
      <w:r w:rsidR="00A065B7">
        <w:rPr>
          <w:rFonts w:ascii="Arial" w:hAnsi="Arial" w:cs="Arial"/>
        </w:rPr>
        <w:t xml:space="preserve">thông tin </w:t>
      </w:r>
      <w:r w:rsidRPr="009A75B3">
        <w:rPr>
          <w:rFonts w:ascii="Arial" w:hAnsi="Arial" w:cs="Arial"/>
        </w:rPr>
        <w:t xml:space="preserve">và tư vấn công khai, trong toàn bộ chu trình dự án. </w:t>
      </w:r>
      <w:r w:rsidR="001D42B6" w:rsidRPr="001D42B6">
        <w:rPr>
          <w:rFonts w:ascii="Arial" w:eastAsia="Times New Roman" w:hAnsi="Arial" w:cs="Arial"/>
          <w:b/>
          <w:color w:val="auto"/>
          <w:lang w:val="en-GB" w:eastAsia="x-none"/>
        </w:rPr>
        <w:t>Kế hoạch</w:t>
      </w:r>
      <w:r w:rsidR="001D42B6" w:rsidRPr="009A75B3">
        <w:rPr>
          <w:rFonts w:ascii="Arial" w:hAnsi="Arial" w:cs="Arial"/>
        </w:rPr>
        <w:t xml:space="preserve"> </w:t>
      </w:r>
      <w:r w:rsidRPr="009A75B3">
        <w:rPr>
          <w:rFonts w:ascii="Arial" w:hAnsi="Arial" w:cs="Arial"/>
        </w:rPr>
        <w:t xml:space="preserve">phác thảo các cách thức mà nhóm dự án sẽ giao tiếp với các bên liên quan và bao gồm một cơ chế để mọi người có thể nêu lên mối quan tâm, cung cấp phản hồi hoặc khiếu nại về dự án và bất kỳ hoạt động nào liên quan đến dự án. Sự tham gia của người dân địa phương là điều cần thiết cho sự thành công của dự án nhằm đảm bảo sự hợp tác suôn sẻ giữa </w:t>
      </w:r>
      <w:r w:rsidR="00A065B7">
        <w:rPr>
          <w:rFonts w:ascii="Arial" w:hAnsi="Arial" w:cs="Arial"/>
        </w:rPr>
        <w:t>cán bộ</w:t>
      </w:r>
      <w:r w:rsidRPr="009A75B3">
        <w:rPr>
          <w:rFonts w:ascii="Arial" w:hAnsi="Arial" w:cs="Arial"/>
        </w:rPr>
        <w:t xml:space="preserve"> dự án và cộng đồng địa phương và giảm thiểu và giảm </w:t>
      </w:r>
      <w:r w:rsidR="00A065B7">
        <w:rPr>
          <w:rFonts w:ascii="Arial" w:hAnsi="Arial" w:cs="Arial"/>
        </w:rPr>
        <w:t>nhẹ</w:t>
      </w:r>
      <w:r w:rsidRPr="009A75B3">
        <w:rPr>
          <w:rFonts w:ascii="Arial" w:hAnsi="Arial" w:cs="Arial"/>
        </w:rPr>
        <w:t xml:space="preserve"> </w:t>
      </w:r>
      <w:r w:rsidR="00A065B7">
        <w:rPr>
          <w:rFonts w:ascii="Arial" w:hAnsi="Arial" w:cs="Arial"/>
        </w:rPr>
        <w:t>những rủi ro về</w:t>
      </w:r>
      <w:r w:rsidRPr="009A75B3">
        <w:rPr>
          <w:rFonts w:ascii="Arial" w:hAnsi="Arial" w:cs="Arial"/>
        </w:rPr>
        <w:t xml:space="preserve"> môi trường và xã hội liên quan đến các hoạt động dự án </w:t>
      </w:r>
      <w:r w:rsidR="00A065B7">
        <w:rPr>
          <w:rFonts w:ascii="Arial" w:hAnsi="Arial" w:cs="Arial"/>
        </w:rPr>
        <w:t xml:space="preserve">đã </w:t>
      </w:r>
      <w:r w:rsidRPr="009A75B3">
        <w:rPr>
          <w:rFonts w:ascii="Arial" w:hAnsi="Arial" w:cs="Arial"/>
        </w:rPr>
        <w:t xml:space="preserve">được đề xuất. Trong bối cảnh </w:t>
      </w:r>
      <w:r w:rsidR="00A065B7">
        <w:rPr>
          <w:rFonts w:ascii="Arial" w:hAnsi="Arial" w:cs="Arial"/>
        </w:rPr>
        <w:t xml:space="preserve">đang có </w:t>
      </w:r>
      <w:r w:rsidRPr="009A75B3">
        <w:rPr>
          <w:rFonts w:ascii="Arial" w:hAnsi="Arial" w:cs="Arial"/>
        </w:rPr>
        <w:t>các bệnh truyền nhiễm, các hoạt động nâng cao nhận thức</w:t>
      </w:r>
      <w:r w:rsidR="00A065B7">
        <w:rPr>
          <w:rFonts w:ascii="Arial" w:hAnsi="Arial" w:cs="Arial"/>
        </w:rPr>
        <w:t xml:space="preserve"> rộng rãi,</w:t>
      </w:r>
      <w:r w:rsidRPr="009A75B3">
        <w:rPr>
          <w:rFonts w:ascii="Arial" w:hAnsi="Arial" w:cs="Arial"/>
        </w:rPr>
        <w:t xml:space="preserve"> phù hợp về văn hóa và </w:t>
      </w:r>
      <w:r w:rsidR="00A065B7">
        <w:rPr>
          <w:rFonts w:ascii="Arial" w:hAnsi="Arial" w:cs="Arial"/>
        </w:rPr>
        <w:t xml:space="preserve">được điều chỉnh cho </w:t>
      </w:r>
      <w:r w:rsidRPr="009A75B3">
        <w:rPr>
          <w:rFonts w:ascii="Arial" w:hAnsi="Arial" w:cs="Arial"/>
        </w:rPr>
        <w:t xml:space="preserve">thích nghi đặc biệt quan trọng để làm cho cộng đồng </w:t>
      </w:r>
      <w:r w:rsidR="00A065B7">
        <w:rPr>
          <w:rFonts w:ascii="Arial" w:hAnsi="Arial" w:cs="Arial"/>
        </w:rPr>
        <w:t xml:space="preserve">trở nên </w:t>
      </w:r>
      <w:r w:rsidRPr="009A75B3">
        <w:rPr>
          <w:rFonts w:ascii="Arial" w:hAnsi="Arial" w:cs="Arial"/>
        </w:rPr>
        <w:t>nhạy cảm với các rủi ro liên quan đến các bệnh truyền nhiễm</w:t>
      </w:r>
      <w:r w:rsidR="00A065B7">
        <w:rPr>
          <w:rFonts w:ascii="Arial" w:hAnsi="Arial" w:cs="Arial"/>
        </w:rPr>
        <w:t xml:space="preserve"> một cách phù hợp.</w:t>
      </w:r>
    </w:p>
    <w:p w14:paraId="39CA217F" w14:textId="1BF177F3" w:rsidR="00B64D59" w:rsidRPr="00EF4AA7" w:rsidRDefault="00B64D59" w:rsidP="00EF4AA7">
      <w:pPr>
        <w:pStyle w:val="Heading2"/>
        <w:spacing w:line="360" w:lineRule="exact"/>
        <w:ind w:left="-5"/>
        <w:rPr>
          <w:rFonts w:ascii="Arial" w:hAnsi="Arial" w:cs="Arial"/>
        </w:rPr>
      </w:pPr>
      <w:r w:rsidRPr="00EF4AA7">
        <w:rPr>
          <w:rFonts w:ascii="Arial" w:hAnsi="Arial" w:cs="Arial"/>
        </w:rPr>
        <w:br/>
        <w:t xml:space="preserve">2. </w:t>
      </w:r>
      <w:r w:rsidR="00611D57">
        <w:rPr>
          <w:rFonts w:ascii="Arial" w:hAnsi="Arial" w:cs="Arial"/>
        </w:rPr>
        <w:t>Xác định</w:t>
      </w:r>
      <w:r w:rsidR="003C2B4D" w:rsidRPr="003C2B4D">
        <w:rPr>
          <w:rFonts w:ascii="Arial" w:hAnsi="Arial" w:cs="Arial"/>
        </w:rPr>
        <w:t xml:space="preserve"> và phân tích các bên liên quan</w:t>
      </w:r>
      <w:r w:rsidR="003C2B4D" w:rsidRPr="003C2B4D" w:rsidDel="003C2B4D">
        <w:rPr>
          <w:rFonts w:ascii="Arial" w:hAnsi="Arial" w:cs="Arial"/>
        </w:rPr>
        <w:t xml:space="preserve"> </w:t>
      </w:r>
      <w:r w:rsidRPr="00EF4AA7">
        <w:rPr>
          <w:rFonts w:ascii="Arial" w:hAnsi="Arial" w:cs="Arial"/>
        </w:rPr>
        <w:t xml:space="preserve"> </w:t>
      </w:r>
    </w:p>
    <w:p w14:paraId="1A73DE3B" w14:textId="19935C21" w:rsidR="00B64D59" w:rsidRPr="00EF4AA7" w:rsidRDefault="00611D57" w:rsidP="00EF4AA7">
      <w:pPr>
        <w:spacing w:after="0" w:line="360" w:lineRule="exact"/>
        <w:ind w:left="0" w:firstLine="0"/>
        <w:rPr>
          <w:rFonts w:ascii="Arial" w:hAnsi="Arial" w:cs="Arial"/>
          <w:color w:val="auto"/>
          <w:lang w:bidi="th-TH"/>
        </w:rPr>
      </w:pPr>
      <w:r w:rsidRPr="00611D57">
        <w:rPr>
          <w:rFonts w:ascii="Arial" w:hAnsi="Arial" w:cs="Arial"/>
          <w:color w:val="auto"/>
          <w:lang w:bidi="th-TH"/>
        </w:rPr>
        <w:t>Các bên liên quan của dự án được định nghĩa là các cá nhân, nhóm hoặc các thực thể khác</w:t>
      </w:r>
      <w:r w:rsidR="00B64D59" w:rsidRPr="00EF4AA7">
        <w:rPr>
          <w:rFonts w:ascii="Arial" w:hAnsi="Arial" w:cs="Arial"/>
          <w:color w:val="auto"/>
          <w:lang w:bidi="th-TH"/>
        </w:rPr>
        <w:t>:</w:t>
      </w:r>
    </w:p>
    <w:p w14:paraId="6A212FC8" w14:textId="126B567E" w:rsidR="00B64D59" w:rsidRPr="00EF4AA7" w:rsidRDefault="003C2B4D" w:rsidP="00EF4AA7">
      <w:pPr>
        <w:numPr>
          <w:ilvl w:val="0"/>
          <w:numId w:val="9"/>
        </w:numPr>
        <w:spacing w:after="0" w:line="360" w:lineRule="exact"/>
        <w:contextualSpacing/>
        <w:rPr>
          <w:rFonts w:ascii="Arial" w:hAnsi="Arial" w:cs="Arial"/>
          <w:color w:val="auto"/>
        </w:rPr>
      </w:pPr>
      <w:r w:rsidRPr="003C2B4D">
        <w:rPr>
          <w:rFonts w:ascii="Arial" w:hAnsi="Arial" w:cs="Arial"/>
          <w:lang w:bidi="th-TH"/>
        </w:rPr>
        <w:t xml:space="preserve">bị ảnh hưởng </w:t>
      </w:r>
      <w:r w:rsidRPr="00A94787">
        <w:rPr>
          <w:rFonts w:ascii="Arial" w:hAnsi="Arial" w:cs="Arial"/>
          <w:color w:val="auto"/>
        </w:rPr>
        <w:t>hoặc</w:t>
      </w:r>
      <w:r w:rsidRPr="003C2B4D">
        <w:rPr>
          <w:rFonts w:ascii="Arial" w:hAnsi="Arial" w:cs="Arial"/>
          <w:lang w:bidi="th-TH"/>
        </w:rPr>
        <w:t xml:space="preserve"> có khả năng bị tác động trực tiếp hoặc gián tiếp, tích cực hoặc bất lợi, bởi Dự án (còn được gọi là các bên bị ảnh hưởng); và</w:t>
      </w:r>
      <w:r w:rsidRPr="009A75B3">
        <w:rPr>
          <w:rFonts w:ascii="Arial" w:hAnsi="Arial" w:cs="Arial"/>
          <w:color w:val="auto"/>
        </w:rPr>
        <w:t xml:space="preserve"> </w:t>
      </w:r>
      <w:r w:rsidR="00B64D59" w:rsidRPr="00EF4AA7">
        <w:rPr>
          <w:rFonts w:ascii="Arial" w:hAnsi="Arial" w:cs="Arial"/>
          <w:color w:val="auto"/>
        </w:rPr>
        <w:t xml:space="preserve"> </w:t>
      </w:r>
    </w:p>
    <w:p w14:paraId="16330E42" w14:textId="053B46DF" w:rsidR="00B64D59" w:rsidRPr="00EF4AA7" w:rsidRDefault="003C2B4D" w:rsidP="00EF4AA7">
      <w:pPr>
        <w:numPr>
          <w:ilvl w:val="0"/>
          <w:numId w:val="9"/>
        </w:numPr>
        <w:spacing w:after="0" w:line="360" w:lineRule="exact"/>
        <w:contextualSpacing/>
        <w:rPr>
          <w:rFonts w:ascii="Arial" w:hAnsi="Arial" w:cs="Arial"/>
          <w:color w:val="auto"/>
        </w:rPr>
      </w:pPr>
      <w:r w:rsidRPr="003C2B4D">
        <w:rPr>
          <w:rFonts w:ascii="Arial" w:hAnsi="Arial" w:cs="Arial"/>
          <w:lang w:bidi="th-TH"/>
        </w:rPr>
        <w:t xml:space="preserve">có thể có </w:t>
      </w:r>
      <w:r>
        <w:rPr>
          <w:rFonts w:ascii="Arial" w:hAnsi="Arial" w:cs="Arial"/>
          <w:lang w:bidi="th-TH"/>
        </w:rPr>
        <w:t>lợi ích trong</w:t>
      </w:r>
      <w:r w:rsidRPr="003C2B4D">
        <w:rPr>
          <w:rFonts w:ascii="Arial" w:hAnsi="Arial" w:cs="Arial"/>
          <w:lang w:bidi="th-TH"/>
        </w:rPr>
        <w:t xml:space="preserve"> Dự án (các bên </w:t>
      </w:r>
      <w:r>
        <w:rPr>
          <w:rFonts w:ascii="Arial" w:hAnsi="Arial" w:cs="Arial"/>
          <w:lang w:bidi="th-TH"/>
        </w:rPr>
        <w:t>lợi ích</w:t>
      </w:r>
      <w:r w:rsidRPr="003C2B4D">
        <w:rPr>
          <w:rFonts w:ascii="Arial" w:hAnsi="Arial" w:cs="Arial"/>
          <w:lang w:bidi="th-TH"/>
        </w:rPr>
        <w:t xml:space="preserve">). </w:t>
      </w:r>
      <w:r>
        <w:rPr>
          <w:rFonts w:ascii="Arial" w:hAnsi="Arial" w:cs="Arial"/>
          <w:lang w:bidi="th-TH"/>
        </w:rPr>
        <w:t>Họ</w:t>
      </w:r>
      <w:r w:rsidRPr="003C2B4D">
        <w:rPr>
          <w:rFonts w:ascii="Arial" w:hAnsi="Arial" w:cs="Arial"/>
          <w:lang w:bidi="th-TH"/>
        </w:rPr>
        <w:t xml:space="preserve"> bao gồm các cá nhân hoặc nhóm mà lợi ích của họ có thể bị ảnh hưởng bởi Dự án và những người có khả năng ảnh hưởng đến kết quả của Dự án theo bất kỳ cách nào</w:t>
      </w:r>
      <w:r w:rsidR="00B64D59" w:rsidRPr="00EF4AA7">
        <w:rPr>
          <w:rFonts w:ascii="Arial" w:hAnsi="Arial" w:cs="Arial"/>
          <w:color w:val="auto"/>
        </w:rPr>
        <w:t>.</w:t>
      </w:r>
    </w:p>
    <w:p w14:paraId="77612335" w14:textId="0BD45D4C" w:rsidR="00665949" w:rsidRPr="00EF4AA7" w:rsidRDefault="00611D57" w:rsidP="00EF4AA7">
      <w:pPr>
        <w:spacing w:after="0" w:line="360" w:lineRule="exact"/>
        <w:ind w:left="14" w:hanging="14"/>
        <w:rPr>
          <w:rFonts w:ascii="Arial" w:hAnsi="Arial" w:cs="Arial"/>
          <w:lang w:bidi="th-TH"/>
        </w:rPr>
      </w:pPr>
      <w:r>
        <w:rPr>
          <w:rFonts w:ascii="Arial" w:hAnsi="Arial" w:cs="Arial"/>
          <w:lang w:bidi="th-TH"/>
        </w:rPr>
        <w:t>Việc h</w:t>
      </w:r>
      <w:r w:rsidRPr="00611D57">
        <w:rPr>
          <w:rFonts w:ascii="Arial" w:hAnsi="Arial" w:cs="Arial"/>
          <w:lang w:bidi="th-TH"/>
        </w:rPr>
        <w:t xml:space="preserve">ợp tác và đàm phán với các bên liên quan trong suốt quá trình phát triển Dự án cũng thường yêu cầu xác định những người trong các nhóm đóng vai trò đại diện hợp pháp của nhóm các bên liên quan của họ, tức là các cá nhân được các thành viên trong nhóm của họ ủy thác để ủng hộ lợi ích của các nhóm </w:t>
      </w:r>
      <w:r>
        <w:rPr>
          <w:rFonts w:ascii="Arial" w:hAnsi="Arial" w:cs="Arial"/>
          <w:lang w:bidi="th-TH"/>
        </w:rPr>
        <w:t xml:space="preserve">trong </w:t>
      </w:r>
      <w:r w:rsidRPr="00611D57">
        <w:rPr>
          <w:rFonts w:ascii="Arial" w:hAnsi="Arial" w:cs="Arial"/>
          <w:lang w:bidi="th-TH"/>
        </w:rPr>
        <w:t xml:space="preserve">quá trình tham gia với Dự án. Các đại diện cộng đồng có thể cung cấp cái nhìn sâu sắc hữu ích về các </w:t>
      </w:r>
      <w:r>
        <w:rPr>
          <w:rFonts w:ascii="Arial" w:hAnsi="Arial" w:cs="Arial"/>
          <w:lang w:bidi="th-TH"/>
        </w:rPr>
        <w:t>thể chế</w:t>
      </w:r>
      <w:r w:rsidRPr="00611D57">
        <w:rPr>
          <w:rFonts w:ascii="Arial" w:hAnsi="Arial" w:cs="Arial"/>
          <w:lang w:bidi="th-TH"/>
        </w:rPr>
        <w:t xml:space="preserve"> địa phương và đóng vai trò là kênh chính để phổ biến thông tin liên quan đến Dự án và như một liên kết liên lạ</w:t>
      </w:r>
      <w:r>
        <w:rPr>
          <w:rFonts w:ascii="Arial" w:hAnsi="Arial" w:cs="Arial"/>
          <w:lang w:bidi="th-TH"/>
        </w:rPr>
        <w:t>c/</w:t>
      </w:r>
      <w:r w:rsidRPr="00611D57">
        <w:rPr>
          <w:rFonts w:ascii="Arial" w:hAnsi="Arial" w:cs="Arial"/>
          <w:lang w:bidi="th-TH"/>
        </w:rPr>
        <w:t xml:space="preserve">liên lạc chính giữa Dự án và các cộng đồng </w:t>
      </w:r>
      <w:r>
        <w:rPr>
          <w:rFonts w:ascii="Arial" w:hAnsi="Arial" w:cs="Arial"/>
          <w:lang w:bidi="th-TH"/>
        </w:rPr>
        <w:t>đích</w:t>
      </w:r>
      <w:r w:rsidRPr="00611D57">
        <w:rPr>
          <w:rFonts w:ascii="Arial" w:hAnsi="Arial" w:cs="Arial"/>
          <w:lang w:bidi="th-TH"/>
        </w:rPr>
        <w:t xml:space="preserve"> và các mạng</w:t>
      </w:r>
      <w:r>
        <w:rPr>
          <w:rFonts w:ascii="Arial" w:hAnsi="Arial" w:cs="Arial"/>
          <w:lang w:bidi="th-TH"/>
        </w:rPr>
        <w:t xml:space="preserve"> lưới đã</w:t>
      </w:r>
      <w:r w:rsidRPr="00611D57">
        <w:rPr>
          <w:rFonts w:ascii="Arial" w:hAnsi="Arial" w:cs="Arial"/>
          <w:lang w:bidi="th-TH"/>
        </w:rPr>
        <w:t xml:space="preserve"> được thiết lập của họ. Xác minh đại diện các bên liên quan (nghĩa là quá trình xác nhận rằng họ là những người ủng hộ hợp pháp và chân chính của cộng đồng mà họ đại diện) vẫn là một nhiệm vụ quan trọng trong việc thiết lập liên hệ với các bên liên quan trong cộng đồng. Tính hợp pháp của các đại diện cộng đồng có thể được xác minh bằng cách nói chuyện không chính thức với </w:t>
      </w:r>
      <w:r w:rsidR="000D738F">
        <w:rPr>
          <w:rFonts w:ascii="Arial" w:hAnsi="Arial" w:cs="Arial"/>
          <w:lang w:bidi="th-TH"/>
        </w:rPr>
        <w:t>một số thành viên</w:t>
      </w:r>
      <w:r w:rsidRPr="00611D57">
        <w:rPr>
          <w:rFonts w:ascii="Arial" w:hAnsi="Arial" w:cs="Arial"/>
          <w:lang w:bidi="th-TH"/>
        </w:rPr>
        <w:t xml:space="preserve"> ngẫu nhiên của cộng đồng và chú </w:t>
      </w:r>
      <w:r w:rsidRPr="00611D57">
        <w:rPr>
          <w:rFonts w:ascii="Arial" w:hAnsi="Arial" w:cs="Arial"/>
          <w:lang w:bidi="th-TH"/>
        </w:rPr>
        <w:lastRenderedPageBreak/>
        <w:t xml:space="preserve">ý đến quan điểm của họ về người có thể đại diện cho lợi ích của họ </w:t>
      </w:r>
      <w:r w:rsidR="000D738F">
        <w:rPr>
          <w:rFonts w:ascii="Arial" w:hAnsi="Arial" w:cs="Arial"/>
          <w:lang w:bidi="th-TH"/>
        </w:rPr>
        <w:t>một</w:t>
      </w:r>
      <w:r w:rsidRPr="00611D57">
        <w:rPr>
          <w:rFonts w:ascii="Arial" w:hAnsi="Arial" w:cs="Arial"/>
          <w:lang w:bidi="th-TH"/>
        </w:rPr>
        <w:t xml:space="preserve"> cách hiệu quả nhất. Với </w:t>
      </w:r>
      <w:r w:rsidR="000D738F">
        <w:rPr>
          <w:rFonts w:ascii="Arial" w:hAnsi="Arial" w:cs="Arial"/>
          <w:lang w:bidi="th-TH"/>
        </w:rPr>
        <w:t xml:space="preserve">việc </w:t>
      </w:r>
      <w:r w:rsidRPr="00611D57">
        <w:rPr>
          <w:rFonts w:ascii="Arial" w:hAnsi="Arial" w:cs="Arial"/>
          <w:lang w:bidi="th-TH"/>
        </w:rPr>
        <w:t xml:space="preserve">các cuộc tụ họp cộng đồng bị hạn chế hoặc bị cấm </w:t>
      </w:r>
      <w:r w:rsidR="0089066B">
        <w:rPr>
          <w:rFonts w:ascii="Arial" w:hAnsi="Arial" w:cs="Arial"/>
          <w:lang w:bidi="th-TH"/>
        </w:rPr>
        <w:t>do</w:t>
      </w:r>
      <w:r w:rsidRPr="00611D57">
        <w:rPr>
          <w:rFonts w:ascii="Arial" w:hAnsi="Arial" w:cs="Arial"/>
          <w:lang w:bidi="th-TH"/>
        </w:rPr>
        <w:t xml:space="preserve"> COVID-19, điều đó có thể có nghĩa là việc xác định các bên liên quan sẽ trên cơ sở cá nhân hơn nhiều, đòi hỏi</w:t>
      </w:r>
      <w:r w:rsidR="0089066B">
        <w:rPr>
          <w:rFonts w:ascii="Arial" w:hAnsi="Arial" w:cs="Arial"/>
          <w:lang w:bidi="th-TH"/>
        </w:rPr>
        <w:t xml:space="preserve"> sử dụng</w:t>
      </w:r>
      <w:r w:rsidRPr="00611D57">
        <w:rPr>
          <w:rFonts w:ascii="Arial" w:hAnsi="Arial" w:cs="Arial"/>
          <w:lang w:bidi="th-TH"/>
        </w:rPr>
        <w:t xml:space="preserve"> các phương tiện khác nhau </w:t>
      </w:r>
      <w:r w:rsidR="0089066B">
        <w:rPr>
          <w:rFonts w:ascii="Arial" w:hAnsi="Arial" w:cs="Arial"/>
          <w:lang w:bidi="th-TH"/>
        </w:rPr>
        <w:t>để</w:t>
      </w:r>
      <w:r w:rsidRPr="00611D57">
        <w:rPr>
          <w:rFonts w:ascii="Arial" w:hAnsi="Arial" w:cs="Arial"/>
          <w:lang w:bidi="th-TH"/>
        </w:rPr>
        <w:t xml:space="preserve"> tiếp cận các cá nhân </w:t>
      </w:r>
      <w:r w:rsidR="0089066B">
        <w:rPr>
          <w:rFonts w:ascii="Arial" w:hAnsi="Arial" w:cs="Arial"/>
          <w:lang w:bidi="th-TH"/>
        </w:rPr>
        <w:t xml:space="preserve">bị </w:t>
      </w:r>
      <w:r w:rsidRPr="00611D57">
        <w:rPr>
          <w:rFonts w:ascii="Arial" w:hAnsi="Arial" w:cs="Arial"/>
          <w:lang w:bidi="th-TH"/>
        </w:rPr>
        <w:t>ảnh hưởng.</w:t>
      </w:r>
    </w:p>
    <w:p w14:paraId="619B851C" w14:textId="694CAF80" w:rsidR="00B64D59" w:rsidRPr="00EF4AA7" w:rsidRDefault="00B64D59" w:rsidP="004324B7">
      <w:pPr>
        <w:pStyle w:val="Heading2"/>
        <w:spacing w:before="120" w:after="120" w:line="360" w:lineRule="exact"/>
        <w:ind w:left="0" w:firstLine="0"/>
        <w:rPr>
          <w:rFonts w:ascii="Arial" w:hAnsi="Arial" w:cs="Arial"/>
          <w:b w:val="0"/>
        </w:rPr>
      </w:pPr>
      <w:r w:rsidRPr="00EF4AA7">
        <w:rPr>
          <w:rFonts w:ascii="Arial" w:hAnsi="Arial" w:cs="Arial"/>
          <w:b w:val="0"/>
        </w:rPr>
        <w:t xml:space="preserve">2.1 </w:t>
      </w:r>
      <w:r w:rsidR="00AE7BB9">
        <w:rPr>
          <w:rFonts w:ascii="Arial" w:hAnsi="Arial" w:cs="Arial"/>
          <w:b w:val="0"/>
        </w:rPr>
        <w:t>Phương pháp</w:t>
      </w:r>
      <w:r w:rsidR="00AE7BB9" w:rsidRPr="00EF4AA7">
        <w:rPr>
          <w:rFonts w:ascii="Arial" w:hAnsi="Arial" w:cs="Arial"/>
          <w:b w:val="0"/>
        </w:rPr>
        <w:t xml:space="preserve">  </w:t>
      </w:r>
    </w:p>
    <w:p w14:paraId="5CB11AA1" w14:textId="77777777" w:rsidR="00AE7BB9" w:rsidRPr="00FC5A39" w:rsidRDefault="00AE7BB9" w:rsidP="00ED2D9E">
      <w:pPr>
        <w:spacing w:before="120" w:after="0" w:line="320" w:lineRule="exact"/>
        <w:ind w:left="0" w:firstLine="0"/>
        <w:rPr>
          <w:rFonts w:ascii="Arial" w:hAnsi="Arial" w:cs="Arial"/>
          <w:color w:val="auto"/>
          <w:lang w:bidi="th-TH"/>
        </w:rPr>
      </w:pPr>
      <w:r w:rsidRPr="00FC5A39">
        <w:rPr>
          <w:rFonts w:ascii="Arial" w:hAnsi="Arial" w:cs="Arial"/>
          <w:color w:val="auto"/>
          <w:lang w:bidi="th-TH"/>
        </w:rPr>
        <w:t>Để đáp ứng các phương pháp thực hành tốt nhất, dự án sẽ áp dụng các nguyên tắc sau cho sự tham gia của các bên liên quan:</w:t>
      </w:r>
    </w:p>
    <w:p w14:paraId="11578069" w14:textId="4A6A8DBB" w:rsidR="00AE7BB9" w:rsidRPr="00ED2D9E" w:rsidRDefault="00FC5A39" w:rsidP="00ED2D9E">
      <w:pPr>
        <w:pStyle w:val="ListParagraph"/>
        <w:numPr>
          <w:ilvl w:val="0"/>
          <w:numId w:val="35"/>
        </w:numPr>
        <w:spacing w:before="120" w:after="0" w:line="320" w:lineRule="exact"/>
        <w:contextualSpacing w:val="0"/>
        <w:rPr>
          <w:rFonts w:ascii="Arial" w:hAnsi="Arial" w:cs="Arial"/>
          <w:lang w:bidi="th-TH"/>
        </w:rPr>
      </w:pPr>
      <w:r w:rsidRPr="00ED2D9E">
        <w:rPr>
          <w:rFonts w:ascii="Arial" w:hAnsi="Arial" w:cs="Arial"/>
          <w:i/>
          <w:color w:val="auto"/>
        </w:rPr>
        <w:t>Sự cởi mở và c</w:t>
      </w:r>
      <w:r w:rsidR="00AE7BB9" w:rsidRPr="00ED2D9E">
        <w:rPr>
          <w:rFonts w:ascii="Arial" w:hAnsi="Arial" w:cs="Arial"/>
          <w:i/>
          <w:color w:val="auto"/>
        </w:rPr>
        <w:t xml:space="preserve">ách tiếp cận </w:t>
      </w:r>
      <w:r w:rsidRPr="00ED2D9E">
        <w:rPr>
          <w:rFonts w:ascii="Arial" w:hAnsi="Arial" w:cs="Arial"/>
          <w:i/>
          <w:color w:val="auto"/>
        </w:rPr>
        <w:t>theo</w:t>
      </w:r>
      <w:r w:rsidR="00AE7BB9" w:rsidRPr="00ED2D9E">
        <w:rPr>
          <w:rFonts w:ascii="Arial" w:hAnsi="Arial" w:cs="Arial"/>
          <w:i/>
          <w:color w:val="auto"/>
        </w:rPr>
        <w:t xml:space="preserve"> vòng đời:</w:t>
      </w:r>
      <w:r w:rsidR="00AE7BB9" w:rsidRPr="00ED2D9E">
        <w:rPr>
          <w:rFonts w:ascii="Arial" w:hAnsi="Arial" w:cs="Arial"/>
          <w:lang w:bidi="th-TH"/>
        </w:rPr>
        <w:t xml:space="preserve"> tham vấn cộng đồng </w:t>
      </w:r>
      <w:r w:rsidRPr="00ED2D9E">
        <w:rPr>
          <w:rFonts w:ascii="Arial" w:hAnsi="Arial" w:cs="Arial"/>
          <w:lang w:bidi="th-TH"/>
        </w:rPr>
        <w:t>của</w:t>
      </w:r>
      <w:r w:rsidR="00AE7BB9" w:rsidRPr="00ED2D9E">
        <w:rPr>
          <w:rFonts w:ascii="Arial" w:hAnsi="Arial" w:cs="Arial"/>
          <w:lang w:bidi="th-TH"/>
        </w:rPr>
        <w:t xml:space="preserve"> (các) dự án sẽ được sắp xếp trong toàn bộ vòng đời, được thực hiện một cách cởi mở, không bị thao túng </w:t>
      </w:r>
      <w:r w:rsidR="005520B6" w:rsidRPr="00ED2D9E">
        <w:rPr>
          <w:rFonts w:ascii="Arial" w:hAnsi="Arial" w:cs="Arial"/>
          <w:lang w:bidi="th-TH"/>
        </w:rPr>
        <w:t xml:space="preserve">từ </w:t>
      </w:r>
      <w:r w:rsidR="00AE7BB9" w:rsidRPr="00ED2D9E">
        <w:rPr>
          <w:rFonts w:ascii="Arial" w:hAnsi="Arial" w:cs="Arial"/>
          <w:lang w:bidi="th-TH"/>
        </w:rPr>
        <w:t>bên ngoài, can thiệp, ép buộc hoặc đe dọa;</w:t>
      </w:r>
    </w:p>
    <w:p w14:paraId="64E60187" w14:textId="74CC0F07" w:rsidR="00AE7BB9" w:rsidRPr="00ED2D9E" w:rsidRDefault="00AE7BB9" w:rsidP="00ED2D9E">
      <w:pPr>
        <w:pStyle w:val="ListParagraph"/>
        <w:numPr>
          <w:ilvl w:val="0"/>
          <w:numId w:val="35"/>
        </w:numPr>
        <w:spacing w:before="120" w:after="0" w:line="320" w:lineRule="exact"/>
        <w:contextualSpacing w:val="0"/>
        <w:rPr>
          <w:rFonts w:ascii="Arial" w:hAnsi="Arial" w:cs="Arial"/>
          <w:lang w:bidi="th-TH"/>
        </w:rPr>
      </w:pPr>
      <w:r w:rsidRPr="00ED2D9E">
        <w:rPr>
          <w:rFonts w:ascii="Arial" w:hAnsi="Arial" w:cs="Arial"/>
          <w:i/>
          <w:color w:val="auto"/>
        </w:rPr>
        <w:t xml:space="preserve">Tham gia và phản hồi có </w:t>
      </w:r>
      <w:r w:rsidR="00FC5A39" w:rsidRPr="00ED2D9E">
        <w:rPr>
          <w:rFonts w:ascii="Arial" w:hAnsi="Arial" w:cs="Arial"/>
          <w:i/>
          <w:color w:val="auto"/>
        </w:rPr>
        <w:t>thông tin</w:t>
      </w:r>
      <w:r w:rsidRPr="00ED2D9E">
        <w:rPr>
          <w:rFonts w:ascii="Arial" w:hAnsi="Arial" w:cs="Arial"/>
          <w:i/>
          <w:color w:val="auto"/>
        </w:rPr>
        <w:t>:</w:t>
      </w:r>
      <w:r w:rsidRPr="00ED2D9E">
        <w:rPr>
          <w:rFonts w:ascii="Arial" w:hAnsi="Arial" w:cs="Arial"/>
          <w:lang w:bidi="th-TH"/>
        </w:rPr>
        <w:t xml:space="preserve"> thông tin sẽ được cung cấp và phân phối rộng rãi giữa tất cả các bên liên quan theo một định dạng phù hợp; cơ hội được cung cấp để truyền thông phản hồi của các bên liên quan, để phân tích và giải quyết các ý kiến ​​và mối quan tâm;</w:t>
      </w:r>
    </w:p>
    <w:p w14:paraId="66D57986" w14:textId="5369866A" w:rsidR="00AE7BB9" w:rsidRPr="00ED2D9E" w:rsidRDefault="00AE7BB9" w:rsidP="00ED2D9E">
      <w:pPr>
        <w:pStyle w:val="ListParagraph"/>
        <w:numPr>
          <w:ilvl w:val="0"/>
          <w:numId w:val="35"/>
        </w:numPr>
        <w:spacing w:before="120" w:after="0" w:line="320" w:lineRule="exact"/>
        <w:contextualSpacing w:val="0"/>
        <w:rPr>
          <w:rFonts w:ascii="Arial" w:hAnsi="Arial" w:cs="Arial"/>
          <w:lang w:bidi="th-TH"/>
        </w:rPr>
      </w:pPr>
      <w:r w:rsidRPr="00ED2D9E">
        <w:rPr>
          <w:rFonts w:ascii="Arial" w:hAnsi="Arial" w:cs="Arial"/>
          <w:i/>
          <w:color w:val="auto"/>
        </w:rPr>
        <w:t>Tính toàn diện và nhạy cảm:</w:t>
      </w:r>
      <w:r w:rsidRPr="00ED2D9E">
        <w:rPr>
          <w:rFonts w:ascii="Arial" w:hAnsi="Arial" w:cs="Arial"/>
          <w:lang w:bidi="th-TH"/>
        </w:rPr>
        <w:t xml:space="preserve"> </w:t>
      </w:r>
      <w:r w:rsidR="00FC5A39" w:rsidRPr="00ED2D9E">
        <w:rPr>
          <w:rFonts w:ascii="Arial" w:hAnsi="Arial" w:cs="Arial"/>
          <w:lang w:bidi="th-TH"/>
        </w:rPr>
        <w:t xml:space="preserve">việc xác định </w:t>
      </w:r>
      <w:r w:rsidRPr="00ED2D9E">
        <w:rPr>
          <w:rFonts w:ascii="Arial" w:hAnsi="Arial" w:cs="Arial"/>
          <w:lang w:bidi="th-TH"/>
        </w:rPr>
        <w:t xml:space="preserve">các bên liên quan được thực hiện để hỗ trợ truyền thông tốt hơn và xây dựng các mối quan hệ hiệu quả. Quá trình tham gia cho các dự án là </w:t>
      </w:r>
      <w:r w:rsidR="00FC5A39" w:rsidRPr="00ED2D9E">
        <w:rPr>
          <w:rFonts w:ascii="Arial" w:hAnsi="Arial" w:cs="Arial"/>
          <w:lang w:bidi="th-TH"/>
        </w:rPr>
        <w:t>toàn diện</w:t>
      </w:r>
      <w:r w:rsidRPr="00ED2D9E">
        <w:rPr>
          <w:rFonts w:ascii="Arial" w:hAnsi="Arial" w:cs="Arial"/>
          <w:lang w:bidi="th-TH"/>
        </w:rPr>
        <w:t>. Tất cả các bên liên quan tại mọi thời điểm được khuyến khích tham gia vào quá trình tham vấn. T</w:t>
      </w:r>
      <w:r w:rsidR="00FC5A39" w:rsidRPr="00ED2D9E">
        <w:rPr>
          <w:rFonts w:ascii="Arial" w:hAnsi="Arial" w:cs="Arial"/>
          <w:lang w:bidi="th-TH"/>
        </w:rPr>
        <w:t xml:space="preserve">iếp cận </w:t>
      </w:r>
      <w:r w:rsidRPr="00ED2D9E">
        <w:rPr>
          <w:rFonts w:ascii="Arial" w:hAnsi="Arial" w:cs="Arial"/>
          <w:lang w:bidi="th-TH"/>
        </w:rPr>
        <w:t>bình đẳng v</w:t>
      </w:r>
      <w:r w:rsidR="00FC5A39" w:rsidRPr="00ED2D9E">
        <w:rPr>
          <w:rFonts w:ascii="Arial" w:hAnsi="Arial" w:cs="Arial"/>
          <w:lang w:bidi="th-TH"/>
        </w:rPr>
        <w:t>ới</w:t>
      </w:r>
      <w:r w:rsidRPr="00ED2D9E">
        <w:rPr>
          <w:rFonts w:ascii="Arial" w:hAnsi="Arial" w:cs="Arial"/>
          <w:lang w:bidi="th-TH"/>
        </w:rPr>
        <w:t xml:space="preserve"> thông tin được cung cấp cho tất cả các bên liên quan. Sự nhạy cảm với </w:t>
      </w:r>
      <w:r w:rsidR="00FC5A39" w:rsidRPr="00ED2D9E">
        <w:rPr>
          <w:rFonts w:ascii="Arial" w:hAnsi="Arial" w:cs="Arial"/>
          <w:lang w:bidi="th-TH"/>
        </w:rPr>
        <w:t xml:space="preserve">nhu cầu của </w:t>
      </w:r>
      <w:r w:rsidRPr="00ED2D9E">
        <w:rPr>
          <w:rFonts w:ascii="Arial" w:hAnsi="Arial" w:cs="Arial"/>
          <w:lang w:bidi="th-TH"/>
        </w:rPr>
        <w:t xml:space="preserve">các bên liên quan là nguyên tắc chính trong việc lựa chọn các phương thức tham gia. Đặc biệt chú ý đến các nhóm dễ bị tổn thương, </w:t>
      </w:r>
      <w:r w:rsidR="00FC5A39" w:rsidRPr="00ED2D9E">
        <w:rPr>
          <w:rFonts w:ascii="Arial" w:hAnsi="Arial" w:cs="Arial"/>
          <w:lang w:bidi="th-TH"/>
        </w:rPr>
        <w:t>nhất là</w:t>
      </w:r>
      <w:r w:rsidRPr="00ED2D9E">
        <w:rPr>
          <w:rFonts w:ascii="Arial" w:hAnsi="Arial" w:cs="Arial"/>
          <w:lang w:bidi="th-TH"/>
        </w:rPr>
        <w:t xml:space="preserve"> phụ nữ, thanh niên, người già và sự nhạy cảm về văn hóa của các nhóm dân tộc khác nhau.</w:t>
      </w:r>
    </w:p>
    <w:p w14:paraId="78BEA7FD" w14:textId="17F5AD1C" w:rsidR="00B64D59" w:rsidRPr="00ED2D9E" w:rsidRDefault="00AE7BB9" w:rsidP="00ED2D9E">
      <w:pPr>
        <w:pStyle w:val="ListParagraph"/>
        <w:numPr>
          <w:ilvl w:val="0"/>
          <w:numId w:val="35"/>
        </w:numPr>
        <w:spacing w:before="120" w:after="0" w:line="320" w:lineRule="exact"/>
        <w:contextualSpacing w:val="0"/>
        <w:rPr>
          <w:rFonts w:ascii="Arial" w:hAnsi="Arial" w:cs="Arial"/>
          <w:lang w:bidi="th-TH"/>
        </w:rPr>
      </w:pPr>
      <w:r w:rsidRPr="00ED2D9E">
        <w:rPr>
          <w:rFonts w:ascii="Arial" w:hAnsi="Arial" w:cs="Arial"/>
          <w:i/>
          <w:color w:val="auto"/>
        </w:rPr>
        <w:t>Tính linh hoạt</w:t>
      </w:r>
      <w:r w:rsidRPr="00ED2D9E">
        <w:rPr>
          <w:rFonts w:ascii="Arial" w:hAnsi="Arial" w:cs="Arial"/>
          <w:lang w:bidi="th-TH"/>
        </w:rPr>
        <w:t xml:space="preserve">: nếu sự </w:t>
      </w:r>
      <w:r w:rsidR="005520B6" w:rsidRPr="00ED2D9E">
        <w:rPr>
          <w:rFonts w:ascii="Arial" w:hAnsi="Arial" w:cs="Arial"/>
          <w:lang w:bidi="th-TH"/>
        </w:rPr>
        <w:t xml:space="preserve">ngăn </w:t>
      </w:r>
      <w:r w:rsidRPr="00ED2D9E">
        <w:rPr>
          <w:rFonts w:ascii="Arial" w:hAnsi="Arial" w:cs="Arial"/>
          <w:lang w:bidi="th-TH"/>
        </w:rPr>
        <w:t xml:space="preserve">cách xã hội ngăn cản các hình thức tham gia truyền thống, phương pháp này nên </w:t>
      </w:r>
      <w:r w:rsidR="00FC5A39" w:rsidRPr="00ED2D9E">
        <w:rPr>
          <w:rFonts w:ascii="Arial" w:hAnsi="Arial" w:cs="Arial"/>
          <w:lang w:bidi="th-TH"/>
        </w:rPr>
        <w:t>được điều chỉnh cho</w:t>
      </w:r>
      <w:r w:rsidRPr="00ED2D9E">
        <w:rPr>
          <w:rFonts w:ascii="Arial" w:hAnsi="Arial" w:cs="Arial"/>
          <w:lang w:bidi="th-TH"/>
        </w:rPr>
        <w:t xml:space="preserve"> các hình thức tham gia khác, bao gồm các hình thức giao tiếp </w:t>
      </w:r>
      <w:r w:rsidR="00FC5A39" w:rsidRPr="00ED2D9E">
        <w:rPr>
          <w:rFonts w:ascii="Arial" w:hAnsi="Arial" w:cs="Arial"/>
          <w:lang w:bidi="th-TH"/>
        </w:rPr>
        <w:t>qua I</w:t>
      </w:r>
      <w:r w:rsidRPr="00ED2D9E">
        <w:rPr>
          <w:rFonts w:ascii="Arial" w:hAnsi="Arial" w:cs="Arial"/>
          <w:lang w:bidi="th-TH"/>
        </w:rPr>
        <w:t>nternet khác nhau. (Xem mục 3.2 dưới đây).</w:t>
      </w:r>
    </w:p>
    <w:p w14:paraId="2636449C" w14:textId="0E36BF81" w:rsidR="00941ED9" w:rsidRPr="00947C9C" w:rsidRDefault="00941ED9" w:rsidP="00ED2D9E">
      <w:pPr>
        <w:spacing w:before="120" w:after="0" w:line="320" w:lineRule="exact"/>
        <w:ind w:left="0" w:firstLine="0"/>
        <w:rPr>
          <w:rFonts w:ascii="Arial" w:hAnsi="Arial" w:cs="Arial"/>
          <w:color w:val="auto"/>
          <w:lang w:bidi="th-TH"/>
        </w:rPr>
      </w:pPr>
      <w:r w:rsidRPr="00947C9C">
        <w:rPr>
          <w:rFonts w:ascii="Arial" w:hAnsi="Arial" w:cs="Arial"/>
          <w:color w:val="auto"/>
          <w:lang w:bidi="th-TH"/>
        </w:rPr>
        <w:t>Với mục đích tham gia hiệu quả và phù hợp, các bên liên quan của (các) dự án được đề xuất có thể được chia thành các loại c</w:t>
      </w:r>
      <w:r w:rsidR="00947C9C" w:rsidRPr="00947C9C">
        <w:rPr>
          <w:rFonts w:ascii="Arial" w:hAnsi="Arial" w:cs="Arial"/>
          <w:color w:val="auto"/>
          <w:lang w:bidi="th-TH"/>
        </w:rPr>
        <w:t xml:space="preserve">hủ </w:t>
      </w:r>
      <w:r w:rsidR="005520B6">
        <w:rPr>
          <w:rFonts w:ascii="Arial" w:hAnsi="Arial" w:cs="Arial"/>
          <w:color w:val="auto"/>
          <w:lang w:bidi="th-TH"/>
        </w:rPr>
        <w:t>yếu</w:t>
      </w:r>
      <w:r w:rsidR="005520B6" w:rsidRPr="00947C9C">
        <w:rPr>
          <w:rFonts w:ascii="Arial" w:hAnsi="Arial" w:cs="Arial"/>
          <w:color w:val="auto"/>
          <w:lang w:bidi="th-TH"/>
        </w:rPr>
        <w:t xml:space="preserve"> </w:t>
      </w:r>
      <w:r w:rsidRPr="00947C9C">
        <w:rPr>
          <w:rFonts w:ascii="Arial" w:hAnsi="Arial" w:cs="Arial"/>
          <w:color w:val="auto"/>
          <w:lang w:bidi="th-TH"/>
        </w:rPr>
        <w:t>sau:</w:t>
      </w:r>
    </w:p>
    <w:p w14:paraId="23A9954B" w14:textId="655D7FA5" w:rsidR="00941ED9" w:rsidRPr="00ED2D9E" w:rsidRDefault="00941ED9" w:rsidP="00ED2D9E">
      <w:pPr>
        <w:pStyle w:val="ListParagraph"/>
        <w:numPr>
          <w:ilvl w:val="0"/>
          <w:numId w:val="35"/>
        </w:numPr>
        <w:spacing w:before="120" w:after="0" w:line="340" w:lineRule="exact"/>
        <w:ind w:left="357" w:hanging="357"/>
        <w:contextualSpacing w:val="0"/>
        <w:rPr>
          <w:rFonts w:ascii="Arial" w:hAnsi="Arial" w:cs="Arial"/>
        </w:rPr>
      </w:pPr>
      <w:r w:rsidRPr="00ED2D9E">
        <w:rPr>
          <w:rFonts w:ascii="Arial" w:hAnsi="Arial" w:cs="Arial"/>
          <w:b/>
          <w:color w:val="auto"/>
        </w:rPr>
        <w:t>Các Bên bị ảnh hưởng</w:t>
      </w:r>
      <w:r w:rsidRPr="00ED2D9E">
        <w:rPr>
          <w:rFonts w:ascii="Arial" w:hAnsi="Arial" w:cs="Arial"/>
        </w:rPr>
        <w:t xml:space="preserve"> - người, nhóm và các thực thể khác trong Vùng ảnh hưởng của Dự án (PAI) chịu ảnh hưởng trực tiếp (thực tế hoặc có khả năng) của dự</w:t>
      </w:r>
      <w:r w:rsidR="00947C9C" w:rsidRPr="00ED2D9E">
        <w:rPr>
          <w:rFonts w:ascii="Arial" w:hAnsi="Arial" w:cs="Arial"/>
        </w:rPr>
        <w:t xml:space="preserve"> án và/</w:t>
      </w:r>
      <w:r w:rsidRPr="00ED2D9E">
        <w:rPr>
          <w:rFonts w:ascii="Arial" w:hAnsi="Arial" w:cs="Arial"/>
        </w:rPr>
        <w:t xml:space="preserve">hoặc được xác định là dễ bị thay đổi nhất liên quan đến dự án và </w:t>
      </w:r>
      <w:r w:rsidR="00947C9C" w:rsidRPr="00ED2D9E">
        <w:rPr>
          <w:rFonts w:ascii="Arial" w:hAnsi="Arial" w:cs="Arial"/>
        </w:rPr>
        <w:t>những người</w:t>
      </w:r>
      <w:r w:rsidRPr="00ED2D9E">
        <w:rPr>
          <w:rFonts w:ascii="Arial" w:hAnsi="Arial" w:cs="Arial"/>
        </w:rPr>
        <w:t xml:space="preserve"> cần được tham gia chặt chẽ trong việc xác định các tác động và tầm quan trọng của chúng, cũng như trong việc ra quyết định về các biện pháp giảm thiểu và quản lý;</w:t>
      </w:r>
    </w:p>
    <w:p w14:paraId="3BD110E6" w14:textId="4EF6B73B" w:rsidR="00941ED9" w:rsidRPr="00ED2D9E" w:rsidRDefault="00941ED9" w:rsidP="00ED2D9E">
      <w:pPr>
        <w:pStyle w:val="ListParagraph"/>
        <w:numPr>
          <w:ilvl w:val="0"/>
          <w:numId w:val="35"/>
        </w:numPr>
        <w:spacing w:before="120" w:after="0" w:line="340" w:lineRule="exact"/>
        <w:ind w:left="357" w:hanging="357"/>
        <w:contextualSpacing w:val="0"/>
        <w:rPr>
          <w:rFonts w:ascii="Arial" w:hAnsi="Arial" w:cs="Arial"/>
        </w:rPr>
      </w:pPr>
      <w:r w:rsidRPr="00ED2D9E">
        <w:rPr>
          <w:rFonts w:ascii="Arial" w:hAnsi="Arial" w:cs="Arial"/>
          <w:b/>
          <w:color w:val="auto"/>
        </w:rPr>
        <w:t>Các Bên quan tâm khác</w:t>
      </w:r>
      <w:r w:rsidRPr="00ED2D9E">
        <w:rPr>
          <w:rFonts w:ascii="Arial" w:hAnsi="Arial" w:cs="Arial"/>
        </w:rPr>
        <w:t xml:space="preserve"> - các cá nhân</w:t>
      </w:r>
      <w:r w:rsidR="00947C9C" w:rsidRPr="00ED2D9E">
        <w:rPr>
          <w:rFonts w:ascii="Arial" w:hAnsi="Arial" w:cs="Arial"/>
        </w:rPr>
        <w:t>/</w:t>
      </w:r>
      <w:r w:rsidRPr="00ED2D9E">
        <w:rPr>
          <w:rFonts w:ascii="Arial" w:hAnsi="Arial" w:cs="Arial"/>
        </w:rPr>
        <w:t>nhóm</w:t>
      </w:r>
      <w:r w:rsidR="00947C9C" w:rsidRPr="00ED2D9E">
        <w:rPr>
          <w:rFonts w:ascii="Arial" w:hAnsi="Arial" w:cs="Arial"/>
        </w:rPr>
        <w:t>/</w:t>
      </w:r>
      <w:r w:rsidRPr="00ED2D9E">
        <w:rPr>
          <w:rFonts w:ascii="Arial" w:hAnsi="Arial" w:cs="Arial"/>
        </w:rPr>
        <w:t>tổ chức có thể không chịu tác động trực tiếp từ Dự án nhưng họ coi hoặc nhận thấy lợi ích của họ bị ảnh hưởng bởi dự án và</w:t>
      </w:r>
      <w:r w:rsidR="00947C9C" w:rsidRPr="00ED2D9E">
        <w:rPr>
          <w:rFonts w:ascii="Arial" w:hAnsi="Arial" w:cs="Arial"/>
        </w:rPr>
        <w:t>/</w:t>
      </w:r>
      <w:r w:rsidRPr="00ED2D9E">
        <w:rPr>
          <w:rFonts w:ascii="Arial" w:hAnsi="Arial" w:cs="Arial"/>
        </w:rPr>
        <w:t>hoặc ai có thể ảnh hưởng đến dự án và quá trình thực hiện dự án theo một cách nào đó; và</w:t>
      </w:r>
    </w:p>
    <w:p w14:paraId="66F0168D" w14:textId="69E0278D" w:rsidR="00941ED9" w:rsidRPr="00ED2D9E" w:rsidRDefault="00941ED9" w:rsidP="00ED2D9E">
      <w:pPr>
        <w:pStyle w:val="ListParagraph"/>
        <w:numPr>
          <w:ilvl w:val="0"/>
          <w:numId w:val="35"/>
        </w:numPr>
        <w:spacing w:before="120" w:after="0" w:line="340" w:lineRule="exact"/>
        <w:ind w:left="357" w:hanging="357"/>
        <w:contextualSpacing w:val="0"/>
        <w:rPr>
          <w:rFonts w:ascii="Arial" w:hAnsi="Arial" w:cs="Arial"/>
        </w:rPr>
      </w:pPr>
      <w:r w:rsidRPr="00ED2D9E">
        <w:rPr>
          <w:rFonts w:ascii="Arial" w:hAnsi="Arial" w:cs="Arial"/>
          <w:b/>
          <w:color w:val="auto"/>
        </w:rPr>
        <w:t>Các nhóm dễ bị tổn thương</w:t>
      </w:r>
      <w:r w:rsidRPr="00ED2D9E">
        <w:rPr>
          <w:rFonts w:ascii="Arial" w:hAnsi="Arial" w:cs="Arial"/>
        </w:rPr>
        <w:t xml:space="preserve"> - những người có thể bị ảnh hưởng không tương xứng hoặc bị thiệt thòi hơn bởi (các) dự án so với bất kỳ nhóm nào khác do tình trạng dễ bị tổn thương của họ và điều đó có thể yêu cầu các nỗ lực tham gia đặc biệt để đảm bảo sự đại diện bình đẳng của họ trong tham vấn và ra quyết định quá trình liên kết với dự án.</w:t>
      </w:r>
    </w:p>
    <w:p w14:paraId="34ECF7DA" w14:textId="77777777" w:rsidR="00941ED9" w:rsidRPr="00152479" w:rsidRDefault="00941ED9" w:rsidP="00152479">
      <w:pPr>
        <w:pStyle w:val="Heading3"/>
        <w:spacing w:line="360" w:lineRule="exact"/>
        <w:ind w:left="20"/>
        <w:rPr>
          <w:rFonts w:ascii="Arial" w:hAnsi="Arial" w:cs="Arial"/>
        </w:rPr>
      </w:pPr>
      <w:r w:rsidRPr="00152479">
        <w:rPr>
          <w:rFonts w:ascii="Arial" w:hAnsi="Arial" w:cs="Arial"/>
        </w:rPr>
        <w:lastRenderedPageBreak/>
        <w:t>2.2. Các bên bị ảnh hưởng</w:t>
      </w:r>
    </w:p>
    <w:p w14:paraId="01ED46DB" w14:textId="77777777" w:rsidR="00941ED9" w:rsidRPr="008A0E6D" w:rsidRDefault="00941ED9" w:rsidP="00ED2D9E">
      <w:pPr>
        <w:spacing w:before="120" w:after="120" w:line="288" w:lineRule="auto"/>
        <w:ind w:left="11" w:right="51" w:hanging="11"/>
        <w:rPr>
          <w:rFonts w:ascii="Arial" w:hAnsi="Arial" w:cs="Arial"/>
          <w:color w:val="auto"/>
        </w:rPr>
      </w:pPr>
      <w:r w:rsidRPr="008A0E6D">
        <w:rPr>
          <w:rFonts w:ascii="Arial" w:hAnsi="Arial" w:cs="Arial"/>
          <w:color w:val="auto"/>
        </w:rPr>
        <w:t>Các Bên bị ảnh hưởng bao gồm các cộng đồng địa phương, các thành viên cộng đồng và các bên khác có thể chịu tác động trực tiếp từ Dự án. Cụ thể, các cá nhân và nhóm sau đây thuộc danh mục này:</w:t>
      </w:r>
    </w:p>
    <w:p w14:paraId="06C3FF2D" w14:textId="498CA82F" w:rsidR="00941ED9" w:rsidRPr="00FB518B" w:rsidRDefault="00941ED9" w:rsidP="00ED2D9E">
      <w:pPr>
        <w:pStyle w:val="ListParagraph"/>
        <w:numPr>
          <w:ilvl w:val="0"/>
          <w:numId w:val="32"/>
        </w:numPr>
        <w:spacing w:before="120" w:after="120" w:line="264" w:lineRule="auto"/>
        <w:ind w:left="851" w:right="51" w:hanging="357"/>
        <w:contextualSpacing w:val="0"/>
        <w:rPr>
          <w:rFonts w:ascii="Arial" w:hAnsi="Arial" w:cs="Arial"/>
          <w:color w:val="auto"/>
        </w:rPr>
      </w:pPr>
      <w:r w:rsidRPr="00FB518B">
        <w:rPr>
          <w:rFonts w:ascii="Arial" w:hAnsi="Arial" w:cs="Arial"/>
          <w:color w:val="auto"/>
        </w:rPr>
        <w:t>Nhân viên bệnh viện chịu trách nhiệm thu gom và xử lý chất thải y tế.</w:t>
      </w:r>
    </w:p>
    <w:p w14:paraId="28211CFF" w14:textId="5F10A446" w:rsidR="00941ED9" w:rsidRPr="00FB518B" w:rsidRDefault="008A0E6D" w:rsidP="00ED2D9E">
      <w:pPr>
        <w:pStyle w:val="ListParagraph"/>
        <w:numPr>
          <w:ilvl w:val="0"/>
          <w:numId w:val="32"/>
        </w:numPr>
        <w:spacing w:before="120" w:after="120" w:line="264" w:lineRule="auto"/>
        <w:ind w:left="851" w:right="51" w:hanging="357"/>
        <w:contextualSpacing w:val="0"/>
        <w:rPr>
          <w:rFonts w:ascii="Arial" w:hAnsi="Arial" w:cs="Arial"/>
          <w:color w:val="auto"/>
        </w:rPr>
      </w:pPr>
      <w:r w:rsidRPr="00FB518B">
        <w:rPr>
          <w:rFonts w:ascii="Arial" w:hAnsi="Arial" w:cs="Arial"/>
          <w:color w:val="auto"/>
        </w:rPr>
        <w:t xml:space="preserve">Bệnh nhân </w:t>
      </w:r>
      <w:r w:rsidR="00941ED9" w:rsidRPr="00FB518B">
        <w:rPr>
          <w:rFonts w:ascii="Arial" w:hAnsi="Arial" w:cs="Arial"/>
          <w:color w:val="auto"/>
        </w:rPr>
        <w:t xml:space="preserve">COVID-19 </w:t>
      </w:r>
    </w:p>
    <w:p w14:paraId="19621D39" w14:textId="10E540AF" w:rsidR="00941ED9" w:rsidRPr="00FB518B" w:rsidRDefault="008A0E6D" w:rsidP="00ED2D9E">
      <w:pPr>
        <w:pStyle w:val="ListParagraph"/>
        <w:numPr>
          <w:ilvl w:val="0"/>
          <w:numId w:val="32"/>
        </w:numPr>
        <w:spacing w:before="120" w:after="120" w:line="264" w:lineRule="auto"/>
        <w:ind w:left="851" w:right="51" w:hanging="357"/>
        <w:contextualSpacing w:val="0"/>
        <w:rPr>
          <w:rFonts w:ascii="Arial" w:hAnsi="Arial" w:cs="Arial"/>
          <w:color w:val="auto"/>
        </w:rPr>
      </w:pPr>
      <w:r w:rsidRPr="00FB518B">
        <w:rPr>
          <w:rFonts w:ascii="Arial" w:hAnsi="Arial" w:cs="Arial"/>
          <w:color w:val="auto"/>
        </w:rPr>
        <w:t>Người dân</w:t>
      </w:r>
      <w:r w:rsidR="00941ED9" w:rsidRPr="00FB518B">
        <w:rPr>
          <w:rFonts w:ascii="Arial" w:hAnsi="Arial" w:cs="Arial"/>
          <w:color w:val="auto"/>
        </w:rPr>
        <w:t xml:space="preserve"> có nguy cơ,</w:t>
      </w:r>
    </w:p>
    <w:p w14:paraId="6407DFF2" w14:textId="000F0C33" w:rsidR="00941ED9" w:rsidRPr="00FB518B" w:rsidRDefault="008A0E6D" w:rsidP="00ED2D9E">
      <w:pPr>
        <w:pStyle w:val="ListParagraph"/>
        <w:numPr>
          <w:ilvl w:val="0"/>
          <w:numId w:val="32"/>
        </w:numPr>
        <w:spacing w:before="120" w:after="120" w:line="264" w:lineRule="auto"/>
        <w:ind w:left="851" w:right="51" w:hanging="357"/>
        <w:contextualSpacing w:val="0"/>
        <w:rPr>
          <w:rFonts w:ascii="Arial" w:hAnsi="Arial" w:cs="Arial"/>
          <w:color w:val="auto"/>
        </w:rPr>
      </w:pPr>
      <w:r w:rsidRPr="00FB518B">
        <w:rPr>
          <w:rFonts w:ascii="Arial" w:hAnsi="Arial" w:cs="Arial"/>
          <w:color w:val="auto"/>
        </w:rPr>
        <w:t>N</w:t>
      </w:r>
      <w:r w:rsidR="00941ED9" w:rsidRPr="00FB518B">
        <w:rPr>
          <w:rFonts w:ascii="Arial" w:hAnsi="Arial" w:cs="Arial"/>
          <w:color w:val="auto"/>
        </w:rPr>
        <w:t>hân viên y tế và cấp cứu tuyến</w:t>
      </w:r>
      <w:r w:rsidR="000F7611">
        <w:rPr>
          <w:rFonts w:ascii="Arial" w:hAnsi="Arial" w:cs="Arial"/>
          <w:color w:val="auto"/>
        </w:rPr>
        <w:t xml:space="preserve"> đầu</w:t>
      </w:r>
      <w:r w:rsidR="00941ED9" w:rsidRPr="00FB518B">
        <w:rPr>
          <w:rFonts w:ascii="Arial" w:hAnsi="Arial" w:cs="Arial"/>
          <w:color w:val="auto"/>
        </w:rPr>
        <w:t>,</w:t>
      </w:r>
    </w:p>
    <w:p w14:paraId="1D272D02" w14:textId="3EE2864B" w:rsidR="00941ED9" w:rsidRPr="00FB518B" w:rsidRDefault="00435628" w:rsidP="00ED2D9E">
      <w:pPr>
        <w:pStyle w:val="ListParagraph"/>
        <w:numPr>
          <w:ilvl w:val="0"/>
          <w:numId w:val="32"/>
        </w:numPr>
        <w:spacing w:before="120" w:after="120" w:line="288" w:lineRule="auto"/>
        <w:ind w:left="850" w:right="51" w:hanging="357"/>
        <w:contextualSpacing w:val="0"/>
        <w:rPr>
          <w:rFonts w:ascii="Arial" w:hAnsi="Arial" w:cs="Arial"/>
          <w:color w:val="auto"/>
        </w:rPr>
      </w:pPr>
      <w:r>
        <w:rPr>
          <w:rFonts w:ascii="Arial" w:hAnsi="Arial" w:cs="Arial"/>
          <w:color w:val="auto"/>
        </w:rPr>
        <w:t>N</w:t>
      </w:r>
      <w:r w:rsidR="00941ED9" w:rsidRPr="00FB518B">
        <w:rPr>
          <w:rFonts w:ascii="Arial" w:hAnsi="Arial" w:cs="Arial"/>
          <w:color w:val="auto"/>
        </w:rPr>
        <w:t xml:space="preserve">hững người làm việc </w:t>
      </w:r>
      <w:r w:rsidR="008A0E6D" w:rsidRPr="00FB518B">
        <w:rPr>
          <w:rFonts w:ascii="Arial" w:hAnsi="Arial" w:cs="Arial"/>
          <w:color w:val="auto"/>
        </w:rPr>
        <w:t xml:space="preserve">trong </w:t>
      </w:r>
      <w:r w:rsidR="00941ED9" w:rsidRPr="00FB518B">
        <w:rPr>
          <w:rFonts w:ascii="Arial" w:hAnsi="Arial" w:cs="Arial"/>
          <w:color w:val="auto"/>
        </w:rPr>
        <w:t xml:space="preserve">hoặc phụ thuộc vào các cơ sở </w:t>
      </w:r>
      <w:r w:rsidR="008A0E6D" w:rsidRPr="00FB518B">
        <w:rPr>
          <w:rFonts w:ascii="Arial" w:hAnsi="Arial" w:cs="Arial"/>
          <w:color w:val="auto"/>
        </w:rPr>
        <w:t>xét</w:t>
      </w:r>
      <w:r w:rsidR="00941ED9" w:rsidRPr="00FB518B">
        <w:rPr>
          <w:rFonts w:ascii="Arial" w:hAnsi="Arial" w:cs="Arial"/>
          <w:color w:val="auto"/>
        </w:rPr>
        <w:t xml:space="preserve"> nghiệm và các cơ quan y tế</w:t>
      </w:r>
    </w:p>
    <w:p w14:paraId="02F658AF" w14:textId="285ABD28" w:rsidR="00941ED9" w:rsidRPr="00FB518B" w:rsidRDefault="00941ED9" w:rsidP="00ED2D9E">
      <w:pPr>
        <w:pStyle w:val="ListParagraph"/>
        <w:numPr>
          <w:ilvl w:val="0"/>
          <w:numId w:val="32"/>
        </w:numPr>
        <w:spacing w:before="120" w:after="120" w:line="288" w:lineRule="auto"/>
        <w:ind w:left="850" w:right="51" w:hanging="357"/>
        <w:contextualSpacing w:val="0"/>
        <w:rPr>
          <w:rFonts w:ascii="Arial" w:hAnsi="Arial" w:cs="Arial"/>
          <w:color w:val="auto"/>
        </w:rPr>
      </w:pPr>
      <w:r w:rsidRPr="00FB518B">
        <w:rPr>
          <w:rFonts w:ascii="Arial" w:hAnsi="Arial" w:cs="Arial"/>
          <w:color w:val="auto"/>
        </w:rPr>
        <w:t>Nhân viên của các bộ phận kỹ thuật quan trọng ở cấp trung ương và địa phương và các cơ sở y tế cũng sẽ được hưởng lợi</w:t>
      </w:r>
    </w:p>
    <w:p w14:paraId="3FB4D278" w14:textId="7D104D2C" w:rsidR="00941ED9" w:rsidRPr="00FB518B" w:rsidRDefault="008A0E6D" w:rsidP="00ED2D9E">
      <w:pPr>
        <w:pStyle w:val="ListParagraph"/>
        <w:numPr>
          <w:ilvl w:val="0"/>
          <w:numId w:val="32"/>
        </w:numPr>
        <w:spacing w:before="120" w:after="120" w:line="288" w:lineRule="auto"/>
        <w:ind w:left="850" w:right="51" w:hanging="357"/>
        <w:contextualSpacing w:val="0"/>
        <w:rPr>
          <w:rFonts w:ascii="Arial" w:hAnsi="Arial" w:cs="Arial"/>
          <w:color w:val="auto"/>
        </w:rPr>
      </w:pPr>
      <w:r w:rsidRPr="00FB518B">
        <w:rPr>
          <w:rFonts w:ascii="Arial" w:hAnsi="Arial" w:cs="Arial"/>
          <w:color w:val="auto"/>
        </w:rPr>
        <w:t>BYT</w:t>
      </w:r>
      <w:r w:rsidR="00941ED9" w:rsidRPr="00FB518B">
        <w:rPr>
          <w:rFonts w:ascii="Arial" w:hAnsi="Arial" w:cs="Arial"/>
          <w:color w:val="auto"/>
        </w:rPr>
        <w:t xml:space="preserve"> và </w:t>
      </w:r>
      <w:r w:rsidRPr="00FB518B">
        <w:rPr>
          <w:rFonts w:ascii="Arial" w:hAnsi="Arial" w:cs="Arial"/>
          <w:color w:val="auto"/>
        </w:rPr>
        <w:t>những người quản lý</w:t>
      </w:r>
      <w:r w:rsidR="00941ED9" w:rsidRPr="00FB518B">
        <w:rPr>
          <w:rFonts w:ascii="Arial" w:hAnsi="Arial" w:cs="Arial"/>
          <w:color w:val="auto"/>
        </w:rPr>
        <w:t xml:space="preserve"> chương trình Chính phủ khác và những người có trách nhiệm quản lý trực tiếp trong </w:t>
      </w:r>
      <w:r w:rsidRPr="00FB518B">
        <w:rPr>
          <w:rFonts w:ascii="Arial" w:hAnsi="Arial" w:cs="Arial"/>
          <w:color w:val="auto"/>
        </w:rPr>
        <w:t>BYT</w:t>
      </w:r>
      <w:r w:rsidR="00941ED9" w:rsidRPr="00FB518B">
        <w:rPr>
          <w:rFonts w:ascii="Arial" w:hAnsi="Arial" w:cs="Arial"/>
          <w:color w:val="auto"/>
        </w:rPr>
        <w:t>.</w:t>
      </w:r>
    </w:p>
    <w:p w14:paraId="16FB1579" w14:textId="0E2CA337" w:rsidR="00941ED9" w:rsidRPr="00FB518B" w:rsidRDefault="00941ED9" w:rsidP="00ED2D9E">
      <w:pPr>
        <w:pStyle w:val="ListParagraph"/>
        <w:numPr>
          <w:ilvl w:val="0"/>
          <w:numId w:val="32"/>
        </w:numPr>
        <w:spacing w:before="120" w:after="120" w:line="264" w:lineRule="auto"/>
        <w:ind w:left="851" w:right="51" w:hanging="357"/>
        <w:contextualSpacing w:val="0"/>
        <w:rPr>
          <w:rFonts w:ascii="Arial" w:hAnsi="Arial" w:cs="Arial"/>
          <w:color w:val="auto"/>
        </w:rPr>
      </w:pPr>
      <w:r w:rsidRPr="00FB518B">
        <w:rPr>
          <w:rFonts w:ascii="Arial" w:hAnsi="Arial" w:cs="Arial"/>
          <w:color w:val="auto"/>
        </w:rPr>
        <w:t xml:space="preserve">Viện Vệ sinh dịch tễ </w:t>
      </w:r>
      <w:r w:rsidR="008A0E6D" w:rsidRPr="00FB518B">
        <w:rPr>
          <w:rFonts w:ascii="Arial" w:hAnsi="Arial" w:cs="Arial"/>
          <w:color w:val="auto"/>
        </w:rPr>
        <w:t>Trung ương</w:t>
      </w:r>
      <w:r w:rsidRPr="00FB518B">
        <w:rPr>
          <w:rFonts w:ascii="Arial" w:hAnsi="Arial" w:cs="Arial"/>
          <w:color w:val="auto"/>
        </w:rPr>
        <w:t>.</w:t>
      </w:r>
    </w:p>
    <w:p w14:paraId="39737F33" w14:textId="088BB807" w:rsidR="00941ED9" w:rsidRPr="00FB518B" w:rsidRDefault="00941ED9" w:rsidP="00ED2D9E">
      <w:pPr>
        <w:pStyle w:val="ListParagraph"/>
        <w:numPr>
          <w:ilvl w:val="0"/>
          <w:numId w:val="32"/>
        </w:numPr>
        <w:spacing w:before="120" w:after="120" w:line="264" w:lineRule="auto"/>
        <w:ind w:left="851" w:right="51" w:hanging="357"/>
        <w:contextualSpacing w:val="0"/>
        <w:rPr>
          <w:rFonts w:ascii="Arial" w:hAnsi="Arial" w:cs="Arial"/>
          <w:color w:val="auto"/>
        </w:rPr>
      </w:pPr>
      <w:r w:rsidRPr="00FB518B">
        <w:rPr>
          <w:rFonts w:ascii="Arial" w:hAnsi="Arial" w:cs="Arial"/>
          <w:color w:val="auto"/>
        </w:rPr>
        <w:t>POLYVAC</w:t>
      </w:r>
    </w:p>
    <w:p w14:paraId="1EE3A2DE" w14:textId="22A4F26A" w:rsidR="00941ED9" w:rsidRPr="00FB518B" w:rsidRDefault="008A0E6D" w:rsidP="00ED2D9E">
      <w:pPr>
        <w:pStyle w:val="ListParagraph"/>
        <w:numPr>
          <w:ilvl w:val="0"/>
          <w:numId w:val="32"/>
        </w:numPr>
        <w:spacing w:before="120" w:after="120" w:line="264" w:lineRule="auto"/>
        <w:ind w:left="851" w:right="51" w:hanging="357"/>
        <w:contextualSpacing w:val="0"/>
        <w:rPr>
          <w:rFonts w:ascii="Arial" w:hAnsi="Arial" w:cs="Arial"/>
          <w:color w:val="auto"/>
        </w:rPr>
      </w:pPr>
      <w:r w:rsidRPr="00FB518B">
        <w:rPr>
          <w:rFonts w:ascii="Arial" w:hAnsi="Arial" w:cs="Arial"/>
          <w:color w:val="auto"/>
        </w:rPr>
        <w:t>Các n</w:t>
      </w:r>
      <w:r w:rsidR="00941ED9" w:rsidRPr="00FB518B">
        <w:rPr>
          <w:rFonts w:ascii="Arial" w:hAnsi="Arial" w:cs="Arial"/>
          <w:color w:val="auto"/>
        </w:rPr>
        <w:t xml:space="preserve">hà cung cấp hàng hóa và dịch vụ </w:t>
      </w:r>
      <w:r w:rsidRPr="00FB518B">
        <w:rPr>
          <w:rFonts w:ascii="Arial" w:hAnsi="Arial" w:cs="Arial"/>
          <w:color w:val="auto"/>
        </w:rPr>
        <w:t>chủ yếu</w:t>
      </w:r>
      <w:r w:rsidR="00941ED9" w:rsidRPr="00FB518B">
        <w:rPr>
          <w:rFonts w:ascii="Arial" w:hAnsi="Arial" w:cs="Arial"/>
          <w:color w:val="auto"/>
        </w:rPr>
        <w:t>.</w:t>
      </w:r>
    </w:p>
    <w:p w14:paraId="1DEBE23C" w14:textId="078F2EC2" w:rsidR="00941ED9" w:rsidRPr="00FB518B" w:rsidRDefault="00941ED9" w:rsidP="00ED2D9E">
      <w:pPr>
        <w:pStyle w:val="ListParagraph"/>
        <w:numPr>
          <w:ilvl w:val="0"/>
          <w:numId w:val="32"/>
        </w:numPr>
        <w:spacing w:before="120" w:after="120" w:line="264" w:lineRule="auto"/>
        <w:ind w:left="851" w:right="51" w:hanging="357"/>
        <w:contextualSpacing w:val="0"/>
        <w:rPr>
          <w:rFonts w:ascii="Arial" w:hAnsi="Arial" w:cs="Arial"/>
          <w:color w:val="auto"/>
        </w:rPr>
      </w:pPr>
      <w:r w:rsidRPr="00FB518B">
        <w:rPr>
          <w:rFonts w:ascii="Arial" w:hAnsi="Arial" w:cs="Arial"/>
          <w:color w:val="auto"/>
        </w:rPr>
        <w:t xml:space="preserve">Trung tâm kiểm soát bệnh </w:t>
      </w:r>
      <w:r w:rsidR="008A0E6D" w:rsidRPr="00FB518B">
        <w:rPr>
          <w:rFonts w:ascii="Arial" w:hAnsi="Arial" w:cs="Arial"/>
          <w:color w:val="auto"/>
        </w:rPr>
        <w:t>tật</w:t>
      </w:r>
      <w:r w:rsidRPr="00FB518B">
        <w:rPr>
          <w:rFonts w:ascii="Arial" w:hAnsi="Arial" w:cs="Arial"/>
          <w:color w:val="auto"/>
        </w:rPr>
        <w:t xml:space="preserve"> tỉnh</w:t>
      </w:r>
    </w:p>
    <w:p w14:paraId="7D52EB7D" w14:textId="46EBAB4D" w:rsidR="00941ED9" w:rsidRPr="00FB518B" w:rsidRDefault="00941ED9" w:rsidP="00ED2D9E">
      <w:pPr>
        <w:pStyle w:val="ListParagraph"/>
        <w:numPr>
          <w:ilvl w:val="0"/>
          <w:numId w:val="32"/>
        </w:numPr>
        <w:spacing w:before="120" w:after="120" w:line="264" w:lineRule="auto"/>
        <w:ind w:left="851" w:right="51" w:hanging="357"/>
        <w:contextualSpacing w:val="0"/>
        <w:rPr>
          <w:rFonts w:ascii="Arial" w:hAnsi="Arial" w:cs="Arial"/>
          <w:color w:val="auto"/>
        </w:rPr>
      </w:pPr>
      <w:r w:rsidRPr="00FB518B">
        <w:rPr>
          <w:rFonts w:ascii="Arial" w:hAnsi="Arial" w:cs="Arial"/>
          <w:color w:val="auto"/>
        </w:rPr>
        <w:t xml:space="preserve">Kỹ thuật viên và nhân viên phòng </w:t>
      </w:r>
      <w:r w:rsidR="008A0E6D" w:rsidRPr="00FB518B">
        <w:rPr>
          <w:rFonts w:ascii="Arial" w:hAnsi="Arial" w:cs="Arial"/>
          <w:color w:val="auto"/>
        </w:rPr>
        <w:t>xét</w:t>
      </w:r>
      <w:r w:rsidRPr="00FB518B">
        <w:rPr>
          <w:rFonts w:ascii="Arial" w:hAnsi="Arial" w:cs="Arial"/>
          <w:color w:val="auto"/>
        </w:rPr>
        <w:t xml:space="preserve"> nghiệm </w:t>
      </w:r>
      <w:r w:rsidR="008A0E6D" w:rsidRPr="00FB518B">
        <w:rPr>
          <w:rFonts w:ascii="Arial" w:hAnsi="Arial" w:cs="Arial"/>
          <w:color w:val="auto"/>
        </w:rPr>
        <w:t>tuyến tỉnh</w:t>
      </w:r>
    </w:p>
    <w:p w14:paraId="7121167D" w14:textId="69D2271C" w:rsidR="00941ED9" w:rsidRPr="00FB518B" w:rsidRDefault="00941ED9" w:rsidP="00ED2D9E">
      <w:pPr>
        <w:pStyle w:val="ListParagraph"/>
        <w:numPr>
          <w:ilvl w:val="0"/>
          <w:numId w:val="32"/>
        </w:numPr>
        <w:spacing w:before="120" w:after="120" w:line="264" w:lineRule="auto"/>
        <w:ind w:left="851" w:right="51" w:hanging="357"/>
        <w:contextualSpacing w:val="0"/>
        <w:rPr>
          <w:rFonts w:ascii="Arial" w:hAnsi="Arial" w:cs="Arial"/>
          <w:color w:val="auto"/>
        </w:rPr>
      </w:pPr>
      <w:r w:rsidRPr="00FB518B">
        <w:rPr>
          <w:rFonts w:ascii="Arial" w:hAnsi="Arial" w:cs="Arial"/>
          <w:color w:val="auto"/>
        </w:rPr>
        <w:t>Ủy ban nhân dân tỉnh và huyện nơi có các hoạt động</w:t>
      </w:r>
    </w:p>
    <w:p w14:paraId="1D68B1D3" w14:textId="1FC1450E" w:rsidR="00941ED9" w:rsidRPr="00FB518B" w:rsidRDefault="00941ED9" w:rsidP="00ED2D9E">
      <w:pPr>
        <w:pStyle w:val="ListParagraph"/>
        <w:numPr>
          <w:ilvl w:val="0"/>
          <w:numId w:val="32"/>
        </w:numPr>
        <w:spacing w:before="120" w:after="120" w:line="264" w:lineRule="auto"/>
        <w:ind w:left="851" w:right="51" w:hanging="357"/>
        <w:contextualSpacing w:val="0"/>
        <w:rPr>
          <w:rFonts w:ascii="Arial" w:hAnsi="Arial" w:cs="Arial"/>
          <w:color w:val="auto"/>
        </w:rPr>
      </w:pPr>
      <w:r w:rsidRPr="00FB518B">
        <w:rPr>
          <w:rFonts w:ascii="Arial" w:hAnsi="Arial" w:cs="Arial"/>
          <w:color w:val="auto"/>
        </w:rPr>
        <w:t xml:space="preserve">Các cá nhân và cộng đồng sống gần các phòng </w:t>
      </w:r>
      <w:r w:rsidR="008A0E6D" w:rsidRPr="00FB518B">
        <w:rPr>
          <w:rFonts w:ascii="Arial" w:hAnsi="Arial" w:cs="Arial"/>
          <w:color w:val="auto"/>
        </w:rPr>
        <w:t>xét</w:t>
      </w:r>
      <w:r w:rsidRPr="00FB518B">
        <w:rPr>
          <w:rFonts w:ascii="Arial" w:hAnsi="Arial" w:cs="Arial"/>
          <w:color w:val="auto"/>
        </w:rPr>
        <w:t xml:space="preserve"> nghiệm và cơ sở </w:t>
      </w:r>
      <w:r w:rsidR="008A0E6D" w:rsidRPr="00FB518B">
        <w:rPr>
          <w:rFonts w:ascii="Arial" w:hAnsi="Arial" w:cs="Arial"/>
          <w:color w:val="auto"/>
        </w:rPr>
        <w:t>xét</w:t>
      </w:r>
      <w:r w:rsidRPr="00FB518B">
        <w:rPr>
          <w:rFonts w:ascii="Arial" w:hAnsi="Arial" w:cs="Arial"/>
          <w:color w:val="auto"/>
        </w:rPr>
        <w:t xml:space="preserve"> nghiệm.</w:t>
      </w:r>
    </w:p>
    <w:p w14:paraId="0DD21D68" w14:textId="77777777" w:rsidR="00941ED9" w:rsidRPr="00D159ED" w:rsidRDefault="00941ED9" w:rsidP="00941ED9">
      <w:pPr>
        <w:spacing w:after="0" w:line="360" w:lineRule="exact"/>
        <w:ind w:left="0" w:firstLine="0"/>
        <w:rPr>
          <w:rFonts w:ascii="Arial" w:hAnsi="Arial" w:cs="Arial"/>
          <w:color w:val="538135"/>
        </w:rPr>
      </w:pPr>
      <w:r w:rsidRPr="00ED2D9E">
        <w:rPr>
          <w:rFonts w:ascii="Arial" w:hAnsi="Arial" w:cs="Arial"/>
          <w:color w:val="538135"/>
        </w:rPr>
        <w:t>2</w:t>
      </w:r>
      <w:r w:rsidRPr="00D159ED">
        <w:rPr>
          <w:rFonts w:ascii="Arial" w:hAnsi="Arial" w:cs="Arial"/>
          <w:color w:val="538135"/>
        </w:rPr>
        <w:t>.3. Các bên quan tâm khác</w:t>
      </w:r>
    </w:p>
    <w:p w14:paraId="50BEC824" w14:textId="77777777" w:rsidR="00941ED9" w:rsidRPr="008C519B" w:rsidRDefault="00941ED9" w:rsidP="00ED2D9E">
      <w:pPr>
        <w:spacing w:before="120" w:after="120" w:line="288" w:lineRule="auto"/>
        <w:ind w:left="11" w:right="51" w:hanging="11"/>
        <w:rPr>
          <w:rFonts w:ascii="Arial" w:hAnsi="Arial" w:cs="Arial"/>
          <w:color w:val="auto"/>
        </w:rPr>
      </w:pPr>
      <w:r w:rsidRPr="008C519B">
        <w:rPr>
          <w:rFonts w:ascii="Arial" w:hAnsi="Arial" w:cs="Arial"/>
          <w:color w:val="auto"/>
        </w:rPr>
        <w:t>Các bên liên quan của dự án cũng bao gồm các bên khác ngoài các cộng đồng bị ảnh hưởng trực tiếp, bao gồm:</w:t>
      </w:r>
    </w:p>
    <w:p w14:paraId="1EFE8575" w14:textId="5C539D99" w:rsidR="00941ED9" w:rsidRPr="008C519B" w:rsidRDefault="00941ED9" w:rsidP="00ED2D9E">
      <w:pPr>
        <w:pStyle w:val="ListParagraph"/>
        <w:numPr>
          <w:ilvl w:val="0"/>
          <w:numId w:val="32"/>
        </w:numPr>
        <w:spacing w:before="120" w:after="120" w:line="288" w:lineRule="auto"/>
        <w:ind w:left="850" w:right="51" w:hanging="357"/>
        <w:contextualSpacing w:val="0"/>
        <w:rPr>
          <w:rFonts w:ascii="Arial" w:hAnsi="Arial" w:cs="Arial"/>
          <w:color w:val="auto"/>
        </w:rPr>
      </w:pPr>
      <w:r w:rsidRPr="008C519B">
        <w:rPr>
          <w:rFonts w:ascii="Arial" w:hAnsi="Arial" w:cs="Arial"/>
          <w:color w:val="auto"/>
        </w:rPr>
        <w:t xml:space="preserve">Các nhà tài trợ và các đơn vị hoạt động trong </w:t>
      </w:r>
      <w:r w:rsidR="00156212">
        <w:rPr>
          <w:rFonts w:ascii="Arial" w:hAnsi="Arial" w:cs="Arial"/>
          <w:color w:val="auto"/>
        </w:rPr>
        <w:t>lĩnh vực</w:t>
      </w:r>
      <w:r w:rsidRPr="008C519B">
        <w:rPr>
          <w:rFonts w:ascii="Arial" w:hAnsi="Arial" w:cs="Arial"/>
          <w:color w:val="auto"/>
        </w:rPr>
        <w:t xml:space="preserve"> chăm sóc sức khỏe tại Việt Nam.</w:t>
      </w:r>
    </w:p>
    <w:p w14:paraId="25529B85" w14:textId="22ECFD8D" w:rsidR="00941ED9" w:rsidRPr="008C519B" w:rsidRDefault="00941ED9" w:rsidP="00ED2D9E">
      <w:pPr>
        <w:pStyle w:val="ListParagraph"/>
        <w:numPr>
          <w:ilvl w:val="0"/>
          <w:numId w:val="32"/>
        </w:numPr>
        <w:spacing w:before="120" w:after="120" w:line="288" w:lineRule="auto"/>
        <w:ind w:left="850" w:right="51" w:hanging="357"/>
        <w:contextualSpacing w:val="0"/>
        <w:rPr>
          <w:rFonts w:ascii="Arial" w:hAnsi="Arial" w:cs="Arial"/>
          <w:color w:val="auto"/>
        </w:rPr>
      </w:pPr>
      <w:r w:rsidRPr="008C519B">
        <w:rPr>
          <w:rFonts w:ascii="Arial" w:hAnsi="Arial" w:cs="Arial"/>
          <w:color w:val="auto"/>
        </w:rPr>
        <w:t>Phương tiện truyền thông đại chúng bao gồm các cơ quan truyền thông quốc tế, quốc gia và địa phương về đại dịch coronavirus.</w:t>
      </w:r>
    </w:p>
    <w:p w14:paraId="6D24F1C4" w14:textId="5B7430F9" w:rsidR="00941ED9" w:rsidRPr="008C519B" w:rsidRDefault="00941ED9" w:rsidP="00ED2D9E">
      <w:pPr>
        <w:pStyle w:val="ListParagraph"/>
        <w:numPr>
          <w:ilvl w:val="0"/>
          <w:numId w:val="32"/>
        </w:numPr>
        <w:spacing w:before="120" w:after="120" w:line="288" w:lineRule="auto"/>
        <w:ind w:left="850" w:right="51" w:hanging="357"/>
        <w:contextualSpacing w:val="0"/>
        <w:rPr>
          <w:rFonts w:ascii="Arial" w:hAnsi="Arial" w:cs="Arial"/>
          <w:color w:val="auto"/>
        </w:rPr>
      </w:pPr>
      <w:r w:rsidRPr="008C519B">
        <w:rPr>
          <w:rFonts w:ascii="Arial" w:hAnsi="Arial" w:cs="Arial"/>
          <w:color w:val="auto"/>
        </w:rPr>
        <w:t>Các tổ chức phi chính phủ (NGO) tích cực trong các vấn đề chăm sóc sức khỏe và</w:t>
      </w:r>
      <w:r w:rsidR="00947C9C" w:rsidRPr="008C519B">
        <w:rPr>
          <w:rFonts w:ascii="Arial" w:hAnsi="Arial" w:cs="Arial"/>
          <w:color w:val="auto"/>
        </w:rPr>
        <w:t>/</w:t>
      </w:r>
      <w:r w:rsidRPr="008C519B">
        <w:rPr>
          <w:rFonts w:ascii="Arial" w:hAnsi="Arial" w:cs="Arial"/>
          <w:color w:val="auto"/>
        </w:rPr>
        <w:t xml:space="preserve">hoặc quản lý </w:t>
      </w:r>
      <w:r w:rsidR="008C519B" w:rsidRPr="008C519B">
        <w:rPr>
          <w:rFonts w:ascii="Arial" w:hAnsi="Arial" w:cs="Arial"/>
          <w:color w:val="auto"/>
        </w:rPr>
        <w:t>nguy cơ</w:t>
      </w:r>
      <w:r w:rsidRPr="008C519B">
        <w:rPr>
          <w:rFonts w:ascii="Arial" w:hAnsi="Arial" w:cs="Arial"/>
          <w:color w:val="auto"/>
        </w:rPr>
        <w:t xml:space="preserve"> xã hội và môi trường, điều trị các nhóm thiệt thòi và dễ bị tổn thương.</w:t>
      </w:r>
    </w:p>
    <w:p w14:paraId="7D47256F" w14:textId="1F7584EB" w:rsidR="00B64D59" w:rsidRPr="00EF4AA7" w:rsidRDefault="00941ED9" w:rsidP="00ED2D9E">
      <w:pPr>
        <w:pStyle w:val="ListParagraph"/>
        <w:numPr>
          <w:ilvl w:val="0"/>
          <w:numId w:val="32"/>
        </w:numPr>
        <w:spacing w:before="120" w:after="120" w:line="288" w:lineRule="auto"/>
        <w:ind w:left="850" w:right="51" w:hanging="357"/>
        <w:contextualSpacing w:val="0"/>
        <w:rPr>
          <w:rFonts w:ascii="Arial" w:hAnsi="Arial" w:cs="Arial"/>
          <w:color w:val="auto"/>
        </w:rPr>
      </w:pPr>
      <w:r w:rsidRPr="008C519B">
        <w:rPr>
          <w:rFonts w:ascii="Arial" w:hAnsi="Arial" w:cs="Arial"/>
          <w:color w:val="auto"/>
        </w:rPr>
        <w:t>C</w:t>
      </w:r>
      <w:r w:rsidR="008C519B" w:rsidRPr="008C519B">
        <w:rPr>
          <w:rFonts w:ascii="Arial" w:hAnsi="Arial" w:cs="Arial"/>
          <w:color w:val="auto"/>
        </w:rPr>
        <w:t xml:space="preserve">ộng đồng </w:t>
      </w:r>
      <w:r w:rsidRPr="008C519B">
        <w:rPr>
          <w:rFonts w:ascii="Arial" w:hAnsi="Arial" w:cs="Arial"/>
          <w:color w:val="auto"/>
        </w:rPr>
        <w:t xml:space="preserve">và </w:t>
      </w:r>
      <w:r w:rsidR="008C519B" w:rsidRPr="008C519B">
        <w:rPr>
          <w:rFonts w:ascii="Arial" w:hAnsi="Arial" w:cs="Arial"/>
          <w:color w:val="auto"/>
        </w:rPr>
        <w:t xml:space="preserve">người </w:t>
      </w:r>
      <w:r w:rsidRPr="008C519B">
        <w:rPr>
          <w:rFonts w:ascii="Arial" w:hAnsi="Arial" w:cs="Arial"/>
          <w:color w:val="auto"/>
        </w:rPr>
        <w:t>dân hiện không bị nhiễm coronavirus, những người quan tâm đến việc theo dõi phản ứng của chính phủ và tình trạng của đại dịch.</w:t>
      </w:r>
    </w:p>
    <w:p w14:paraId="1C25DA36" w14:textId="4780E25A" w:rsidR="00941ED9" w:rsidRPr="000E2D27" w:rsidRDefault="00941ED9" w:rsidP="000E2D27">
      <w:pPr>
        <w:spacing w:after="0" w:line="360" w:lineRule="exact"/>
        <w:ind w:left="0" w:firstLine="0"/>
        <w:rPr>
          <w:rFonts w:ascii="Arial" w:hAnsi="Arial" w:cs="Arial"/>
          <w:color w:val="538135"/>
        </w:rPr>
      </w:pPr>
      <w:r w:rsidRPr="000E2D27">
        <w:rPr>
          <w:rFonts w:ascii="Arial" w:hAnsi="Arial" w:cs="Arial"/>
          <w:color w:val="538135"/>
        </w:rPr>
        <w:t xml:space="preserve">2.4. Các cá nhân hoặc </w:t>
      </w:r>
      <w:r w:rsidR="000E2D27">
        <w:rPr>
          <w:rFonts w:ascii="Arial" w:hAnsi="Arial" w:cs="Arial"/>
          <w:color w:val="538135"/>
        </w:rPr>
        <w:t xml:space="preserve">các </w:t>
      </w:r>
      <w:r w:rsidRPr="000E2D27">
        <w:rPr>
          <w:rFonts w:ascii="Arial" w:hAnsi="Arial" w:cs="Arial"/>
          <w:color w:val="538135"/>
        </w:rPr>
        <w:t xml:space="preserve">nhóm </w:t>
      </w:r>
      <w:r w:rsidR="000E2D27" w:rsidRPr="000E2D27">
        <w:rPr>
          <w:rFonts w:ascii="Arial" w:hAnsi="Arial" w:cs="Arial"/>
          <w:color w:val="538135"/>
        </w:rPr>
        <w:t>thiệt thòi</w:t>
      </w:r>
      <w:r w:rsidR="00947C9C" w:rsidRPr="000E2D27">
        <w:rPr>
          <w:rFonts w:ascii="Arial" w:hAnsi="Arial" w:cs="Arial"/>
          <w:color w:val="538135"/>
        </w:rPr>
        <w:t>/</w:t>
      </w:r>
      <w:r w:rsidRPr="000E2D27">
        <w:rPr>
          <w:rFonts w:ascii="Arial" w:hAnsi="Arial" w:cs="Arial"/>
          <w:color w:val="538135"/>
        </w:rPr>
        <w:t>dễ bị tổn thương</w:t>
      </w:r>
    </w:p>
    <w:p w14:paraId="6F0550CD" w14:textId="46A17C82" w:rsidR="00B64D59" w:rsidRPr="002823D6" w:rsidRDefault="00941ED9" w:rsidP="00C50749">
      <w:pPr>
        <w:spacing w:before="120" w:after="120" w:line="288" w:lineRule="auto"/>
        <w:ind w:left="11" w:right="51" w:hanging="11"/>
        <w:rPr>
          <w:rFonts w:ascii="Arial" w:hAnsi="Arial" w:cs="Arial"/>
          <w:color w:val="auto"/>
          <w:lang w:bidi="th-TH"/>
        </w:rPr>
      </w:pPr>
      <w:r w:rsidRPr="002823D6">
        <w:rPr>
          <w:rFonts w:ascii="Arial" w:hAnsi="Arial" w:cs="Arial"/>
          <w:color w:val="auto"/>
          <w:lang w:bidi="th-TH"/>
        </w:rPr>
        <w:t xml:space="preserve">Điều đặc biệt quan trọng là phải hiểu liệu các tác động của dự án có thể </w:t>
      </w:r>
      <w:r w:rsidR="00B74700" w:rsidRPr="002823D6">
        <w:rPr>
          <w:rFonts w:ascii="Arial" w:hAnsi="Arial" w:cs="Arial"/>
          <w:color w:val="auto"/>
          <w:lang w:bidi="th-TH"/>
        </w:rPr>
        <w:t xml:space="preserve">ảnh hưởng một cách không </w:t>
      </w:r>
      <w:r w:rsidR="00B74700" w:rsidRPr="002823D6">
        <w:rPr>
          <w:rFonts w:ascii="Arial" w:hAnsi="Arial" w:cs="Arial"/>
          <w:color w:val="auto"/>
        </w:rPr>
        <w:t>cân</w:t>
      </w:r>
      <w:r w:rsidR="00B74700" w:rsidRPr="002823D6">
        <w:rPr>
          <w:rFonts w:ascii="Arial" w:hAnsi="Arial" w:cs="Arial"/>
          <w:color w:val="auto"/>
          <w:lang w:bidi="th-TH"/>
        </w:rPr>
        <w:t xml:space="preserve"> xứng</w:t>
      </w:r>
      <w:r w:rsidRPr="002823D6">
        <w:rPr>
          <w:rFonts w:ascii="Arial" w:hAnsi="Arial" w:cs="Arial"/>
          <w:color w:val="auto"/>
          <w:lang w:bidi="th-TH"/>
        </w:rPr>
        <w:t xml:space="preserve"> vào các cá nhân hoặc </w:t>
      </w:r>
      <w:r w:rsidR="00B74700" w:rsidRPr="002823D6">
        <w:rPr>
          <w:rFonts w:ascii="Arial" w:hAnsi="Arial" w:cs="Arial"/>
          <w:color w:val="auto"/>
          <w:lang w:bidi="th-TH"/>
        </w:rPr>
        <w:t xml:space="preserve">các </w:t>
      </w:r>
      <w:r w:rsidRPr="002823D6">
        <w:rPr>
          <w:rFonts w:ascii="Arial" w:hAnsi="Arial" w:cs="Arial"/>
          <w:color w:val="auto"/>
          <w:lang w:bidi="th-TH"/>
        </w:rPr>
        <w:t xml:space="preserve">nhóm bị thiệt thòi hoặc dễ bị tổn thương, những người thường không có tiếng nói để thể hiện mối quan tâm của họ hoặc hiểu các tác động của dự án và để đảm bảo rằng việc nâng cao nhận thức và sự tham gia của các bên liên quan bị thiệt thòi hoặc </w:t>
      </w:r>
      <w:r w:rsidR="00B74700" w:rsidRPr="002823D6">
        <w:rPr>
          <w:rFonts w:ascii="Arial" w:hAnsi="Arial" w:cs="Arial"/>
          <w:color w:val="auto"/>
          <w:lang w:bidi="th-TH"/>
        </w:rPr>
        <w:t>c</w:t>
      </w:r>
      <w:r w:rsidRPr="002823D6">
        <w:rPr>
          <w:rFonts w:ascii="Arial" w:hAnsi="Arial" w:cs="Arial"/>
          <w:color w:val="auto"/>
          <w:lang w:bidi="th-TH"/>
        </w:rPr>
        <w:t xml:space="preserve">ác cá nhân hoặc nhóm dễ bị tổn thương về các bệnh truyền nhiễm và phương pháp điều trị y tế nói riêng, </w:t>
      </w:r>
      <w:r w:rsidR="00B74700" w:rsidRPr="002823D6">
        <w:rPr>
          <w:rFonts w:ascii="Arial" w:hAnsi="Arial" w:cs="Arial"/>
          <w:color w:val="auto"/>
          <w:lang w:bidi="th-TH"/>
        </w:rPr>
        <w:t xml:space="preserve">cần </w:t>
      </w:r>
      <w:r w:rsidRPr="002823D6">
        <w:rPr>
          <w:rFonts w:ascii="Arial" w:hAnsi="Arial" w:cs="Arial"/>
          <w:color w:val="auto"/>
          <w:lang w:bidi="th-TH"/>
        </w:rPr>
        <w:t xml:space="preserve">được điều chỉnh để tính đến các nhóm hoặc cá nhân </w:t>
      </w:r>
      <w:r w:rsidR="00B74700" w:rsidRPr="002823D6">
        <w:rPr>
          <w:rFonts w:ascii="Arial" w:hAnsi="Arial" w:cs="Arial"/>
          <w:color w:val="auto"/>
          <w:lang w:bidi="th-TH"/>
        </w:rPr>
        <w:t>đặc biệt</w:t>
      </w:r>
      <w:r w:rsidRPr="002823D6">
        <w:rPr>
          <w:rFonts w:ascii="Arial" w:hAnsi="Arial" w:cs="Arial"/>
          <w:color w:val="auto"/>
          <w:lang w:bidi="th-TH"/>
        </w:rPr>
        <w:t xml:space="preserve"> </w:t>
      </w:r>
      <w:r w:rsidRPr="002823D6">
        <w:rPr>
          <w:rFonts w:ascii="Arial" w:hAnsi="Arial" w:cs="Arial"/>
          <w:color w:val="auto"/>
          <w:lang w:bidi="th-TH"/>
        </w:rPr>
        <w:lastRenderedPageBreak/>
        <w:t>nhạy cảm</w:t>
      </w:r>
      <w:r w:rsidR="00B74700" w:rsidRPr="002823D6">
        <w:rPr>
          <w:rFonts w:ascii="Arial" w:hAnsi="Arial" w:cs="Arial"/>
          <w:color w:val="auto"/>
          <w:lang w:bidi="th-TH"/>
        </w:rPr>
        <w:t xml:space="preserve"> đó</w:t>
      </w:r>
      <w:r w:rsidRPr="002823D6">
        <w:rPr>
          <w:rFonts w:ascii="Arial" w:hAnsi="Arial" w:cs="Arial"/>
          <w:color w:val="auto"/>
          <w:lang w:bidi="th-TH"/>
        </w:rPr>
        <w:t xml:space="preserve">, </w:t>
      </w:r>
      <w:r w:rsidR="00B74700" w:rsidRPr="002823D6">
        <w:rPr>
          <w:rFonts w:ascii="Arial" w:hAnsi="Arial" w:cs="Arial"/>
          <w:color w:val="auto"/>
          <w:lang w:bidi="th-TH"/>
        </w:rPr>
        <w:t>đến sự lo ngại</w:t>
      </w:r>
      <w:r w:rsidRPr="002823D6">
        <w:rPr>
          <w:rFonts w:ascii="Arial" w:hAnsi="Arial" w:cs="Arial"/>
          <w:color w:val="auto"/>
          <w:lang w:bidi="th-TH"/>
        </w:rPr>
        <w:t xml:space="preserve"> và nhạy cảm văn hóa và để đảm bảo hiểu biết đầy đủ về các hoạt động và lợi ích của dự án. Lỗ hổng có thể xuất phát từ nguồn gốc, giới tính, tuổi tác, tình trạng sức khỏe, </w:t>
      </w:r>
      <w:r w:rsidR="002823D6" w:rsidRPr="002823D6">
        <w:rPr>
          <w:rFonts w:ascii="Arial" w:hAnsi="Arial" w:cs="Arial"/>
          <w:color w:val="auto"/>
          <w:lang w:bidi="th-TH"/>
        </w:rPr>
        <w:t>nghèo về</w:t>
      </w:r>
      <w:r w:rsidRPr="002823D6">
        <w:rPr>
          <w:rFonts w:ascii="Arial" w:hAnsi="Arial" w:cs="Arial"/>
          <w:color w:val="auto"/>
          <w:lang w:bidi="th-TH"/>
        </w:rPr>
        <w:t xml:space="preserve"> kinh tế và bất an tài chính, tình trạng </w:t>
      </w:r>
      <w:r w:rsidR="002823D6" w:rsidRPr="002823D6">
        <w:rPr>
          <w:rFonts w:ascii="Arial" w:hAnsi="Arial" w:cs="Arial"/>
          <w:color w:val="auto"/>
          <w:lang w:bidi="th-TH"/>
        </w:rPr>
        <w:t>bị thiệt thòi</w:t>
      </w:r>
      <w:r w:rsidRPr="002823D6">
        <w:rPr>
          <w:rFonts w:ascii="Arial" w:hAnsi="Arial" w:cs="Arial"/>
          <w:color w:val="auto"/>
          <w:lang w:bidi="th-TH"/>
        </w:rPr>
        <w:t xml:space="preserve"> trong cộng đồng (ví dụ: nhóm thiểu số hoặc nhóm khác), </w:t>
      </w:r>
      <w:r w:rsidR="002823D6" w:rsidRPr="002823D6">
        <w:rPr>
          <w:rFonts w:ascii="Arial" w:hAnsi="Arial" w:cs="Arial"/>
          <w:color w:val="auto"/>
          <w:lang w:bidi="th-TH"/>
        </w:rPr>
        <w:t xml:space="preserve">sự </w:t>
      </w:r>
      <w:r w:rsidRPr="002823D6">
        <w:rPr>
          <w:rFonts w:ascii="Arial" w:hAnsi="Arial" w:cs="Arial"/>
          <w:color w:val="auto"/>
          <w:lang w:bidi="th-TH"/>
        </w:rPr>
        <w:t xml:space="preserve">phụ thuộc vào các cá nhân hoặc tài nguyên thiên nhiên khác, v.v. </w:t>
      </w:r>
      <w:r w:rsidR="002823D6" w:rsidRPr="002823D6">
        <w:rPr>
          <w:rFonts w:ascii="Arial" w:hAnsi="Arial" w:cs="Arial"/>
          <w:color w:val="auto"/>
          <w:lang w:bidi="th-TH"/>
        </w:rPr>
        <w:t>Sự t</w:t>
      </w:r>
      <w:r w:rsidRPr="002823D6">
        <w:rPr>
          <w:rFonts w:ascii="Arial" w:hAnsi="Arial" w:cs="Arial"/>
          <w:color w:val="auto"/>
          <w:lang w:bidi="th-TH"/>
        </w:rPr>
        <w:t xml:space="preserve">ham gia với các nhóm dễ bị tổn thương và các cá nhân thường yêu cầu áp dụng các biện pháp và </w:t>
      </w:r>
      <w:r w:rsidR="002823D6" w:rsidRPr="002823D6">
        <w:rPr>
          <w:rFonts w:ascii="Arial" w:hAnsi="Arial" w:cs="Arial"/>
          <w:color w:val="auto"/>
          <w:lang w:bidi="th-TH"/>
        </w:rPr>
        <w:t xml:space="preserve">sự </w:t>
      </w:r>
      <w:r w:rsidRPr="002823D6">
        <w:rPr>
          <w:rFonts w:ascii="Arial" w:hAnsi="Arial" w:cs="Arial"/>
          <w:color w:val="auto"/>
          <w:lang w:bidi="th-TH"/>
        </w:rPr>
        <w:t xml:space="preserve">hỗ trợ cụ thể nhằm tạo điều kiện cho họ tham gia vào việc ra quyết định liên quan đến dự án để </w:t>
      </w:r>
      <w:r w:rsidR="002823D6" w:rsidRPr="002823D6">
        <w:rPr>
          <w:rFonts w:ascii="Arial" w:hAnsi="Arial" w:cs="Arial"/>
          <w:color w:val="auto"/>
          <w:lang w:bidi="th-TH"/>
        </w:rPr>
        <w:t xml:space="preserve">sự </w:t>
      </w:r>
      <w:r w:rsidRPr="002823D6">
        <w:rPr>
          <w:rFonts w:ascii="Arial" w:hAnsi="Arial" w:cs="Arial"/>
          <w:color w:val="auto"/>
          <w:lang w:bidi="th-TH"/>
        </w:rPr>
        <w:t xml:space="preserve">nhận thức và </w:t>
      </w:r>
      <w:r w:rsidR="002823D6" w:rsidRPr="002823D6">
        <w:rPr>
          <w:rFonts w:ascii="Arial" w:hAnsi="Arial" w:cs="Arial"/>
          <w:color w:val="auto"/>
          <w:lang w:bidi="th-TH"/>
        </w:rPr>
        <w:t>đóng góp</w:t>
      </w:r>
      <w:r w:rsidRPr="002823D6">
        <w:rPr>
          <w:rFonts w:ascii="Arial" w:hAnsi="Arial" w:cs="Arial"/>
          <w:color w:val="auto"/>
          <w:lang w:bidi="th-TH"/>
        </w:rPr>
        <w:t xml:space="preserve"> của họ đối với quá trình tổng thể tương xứng với các bên liên quan khác.</w:t>
      </w:r>
    </w:p>
    <w:p w14:paraId="76BEEA8E" w14:textId="066A13E8" w:rsidR="00941ED9" w:rsidRPr="00ED2D9E" w:rsidRDefault="00941ED9" w:rsidP="00ED2D9E">
      <w:pPr>
        <w:spacing w:before="120" w:after="120" w:line="288" w:lineRule="auto"/>
        <w:ind w:left="11" w:right="51" w:hanging="11"/>
        <w:rPr>
          <w:rFonts w:ascii="Arial" w:hAnsi="Arial" w:cs="Arial"/>
          <w:color w:val="auto"/>
        </w:rPr>
      </w:pPr>
      <w:r w:rsidRPr="00ED2D9E">
        <w:rPr>
          <w:rFonts w:ascii="Arial" w:hAnsi="Arial" w:cs="Arial"/>
          <w:color w:val="auto"/>
        </w:rPr>
        <w:t xml:space="preserve">Trong Dự án, các nhóm dễ bị tổn thương hoặc thiệt thòi có thể bao gồm và không giới hạn ở những </w:t>
      </w:r>
      <w:r w:rsidR="002823D6" w:rsidRPr="00ED2D9E">
        <w:rPr>
          <w:rFonts w:ascii="Arial" w:hAnsi="Arial" w:cs="Arial"/>
          <w:color w:val="auto"/>
        </w:rPr>
        <w:t>đối tượng</w:t>
      </w:r>
      <w:r w:rsidRPr="00ED2D9E">
        <w:rPr>
          <w:rFonts w:ascii="Arial" w:hAnsi="Arial" w:cs="Arial"/>
          <w:color w:val="auto"/>
        </w:rPr>
        <w:t xml:space="preserve"> sau đây:</w:t>
      </w:r>
    </w:p>
    <w:p w14:paraId="153938DB" w14:textId="5E957008" w:rsidR="00941ED9" w:rsidRPr="00ED2D9E" w:rsidRDefault="00941ED9" w:rsidP="00ED2D9E">
      <w:pPr>
        <w:pStyle w:val="ListParagraph"/>
        <w:numPr>
          <w:ilvl w:val="0"/>
          <w:numId w:val="32"/>
        </w:numPr>
        <w:spacing w:before="120" w:after="120" w:line="288" w:lineRule="auto"/>
        <w:ind w:left="850" w:right="51" w:hanging="357"/>
        <w:contextualSpacing w:val="0"/>
        <w:rPr>
          <w:rFonts w:ascii="Arial" w:hAnsi="Arial" w:cs="Arial"/>
          <w:color w:val="auto"/>
        </w:rPr>
      </w:pPr>
      <w:r w:rsidRPr="00ED2D9E">
        <w:rPr>
          <w:rFonts w:ascii="Arial" w:hAnsi="Arial" w:cs="Arial"/>
          <w:color w:val="auto"/>
        </w:rPr>
        <w:t xml:space="preserve">Người già và các cá nhân có nguy cơ cao khác </w:t>
      </w:r>
      <w:r w:rsidR="002823D6" w:rsidRPr="00ED2D9E">
        <w:rPr>
          <w:rFonts w:ascii="Arial" w:hAnsi="Arial" w:cs="Arial"/>
          <w:color w:val="auto"/>
        </w:rPr>
        <w:t xml:space="preserve">có tiền sử mắc </w:t>
      </w:r>
      <w:r w:rsidRPr="00ED2D9E">
        <w:rPr>
          <w:rFonts w:ascii="Arial" w:hAnsi="Arial" w:cs="Arial"/>
          <w:color w:val="auto"/>
        </w:rPr>
        <w:t xml:space="preserve">các bệnh như bệnh phổi hoặc tim, ung thư, tiểu đường và các cá nhân khác </w:t>
      </w:r>
      <w:r w:rsidR="002823D6" w:rsidRPr="00ED2D9E">
        <w:rPr>
          <w:rFonts w:ascii="Arial" w:hAnsi="Arial" w:cs="Arial"/>
          <w:color w:val="auto"/>
        </w:rPr>
        <w:t xml:space="preserve">bị ức chế </w:t>
      </w:r>
      <w:r w:rsidRPr="00ED2D9E">
        <w:rPr>
          <w:rFonts w:ascii="Arial" w:hAnsi="Arial" w:cs="Arial"/>
          <w:color w:val="auto"/>
        </w:rPr>
        <w:t>miễn dịch.</w:t>
      </w:r>
    </w:p>
    <w:p w14:paraId="4F46F95B" w14:textId="13BF0A23" w:rsidR="00941ED9" w:rsidRPr="00ED2D9E" w:rsidRDefault="00941ED9" w:rsidP="00ED2D9E">
      <w:pPr>
        <w:pStyle w:val="ListParagraph"/>
        <w:numPr>
          <w:ilvl w:val="0"/>
          <w:numId w:val="32"/>
        </w:numPr>
        <w:spacing w:before="120" w:after="120" w:line="264" w:lineRule="auto"/>
        <w:ind w:left="851" w:right="51" w:hanging="357"/>
        <w:contextualSpacing w:val="0"/>
        <w:rPr>
          <w:rFonts w:ascii="Arial" w:hAnsi="Arial" w:cs="Arial"/>
          <w:color w:val="auto"/>
        </w:rPr>
      </w:pPr>
      <w:r w:rsidRPr="00ED2D9E">
        <w:rPr>
          <w:rFonts w:ascii="Arial" w:hAnsi="Arial" w:cs="Arial"/>
          <w:color w:val="auto"/>
        </w:rPr>
        <w:t xml:space="preserve">Người nghèo </w:t>
      </w:r>
      <w:r w:rsidR="002823D6" w:rsidRPr="00ED2D9E">
        <w:rPr>
          <w:rFonts w:ascii="Arial" w:hAnsi="Arial" w:cs="Arial"/>
          <w:color w:val="auto"/>
        </w:rPr>
        <w:t>có nguồn lực hạn chế</w:t>
      </w:r>
      <w:r w:rsidRPr="00ED2D9E">
        <w:rPr>
          <w:rFonts w:ascii="Arial" w:hAnsi="Arial" w:cs="Arial"/>
          <w:color w:val="auto"/>
        </w:rPr>
        <w:t xml:space="preserve"> để chi trả cho các dịch vụ y tế.</w:t>
      </w:r>
    </w:p>
    <w:p w14:paraId="70D9030E" w14:textId="157D3D04" w:rsidR="00941ED9" w:rsidRPr="00ED2D9E" w:rsidRDefault="00941ED9" w:rsidP="00ED2D9E">
      <w:pPr>
        <w:pStyle w:val="ListParagraph"/>
        <w:numPr>
          <w:ilvl w:val="0"/>
          <w:numId w:val="32"/>
        </w:numPr>
        <w:spacing w:before="120" w:after="120" w:line="264" w:lineRule="auto"/>
        <w:ind w:left="851" w:right="51" w:hanging="357"/>
        <w:contextualSpacing w:val="0"/>
        <w:rPr>
          <w:rFonts w:ascii="Arial" w:hAnsi="Arial" w:cs="Arial"/>
          <w:color w:val="auto"/>
        </w:rPr>
      </w:pPr>
      <w:r w:rsidRPr="00ED2D9E">
        <w:rPr>
          <w:rFonts w:ascii="Arial" w:hAnsi="Arial" w:cs="Arial"/>
          <w:color w:val="auto"/>
        </w:rPr>
        <w:t>Trẻ em, đặc biệt là những trẻ có thể bị suy dinh dưỡng với khả năng miễn dịch thấp.</w:t>
      </w:r>
    </w:p>
    <w:p w14:paraId="5057189C" w14:textId="358C7FB0" w:rsidR="00941ED9" w:rsidRPr="00ED2D9E" w:rsidRDefault="00941ED9" w:rsidP="00ED2D9E">
      <w:pPr>
        <w:pStyle w:val="ListParagraph"/>
        <w:numPr>
          <w:ilvl w:val="0"/>
          <w:numId w:val="32"/>
        </w:numPr>
        <w:spacing w:before="120" w:after="120" w:line="264" w:lineRule="auto"/>
        <w:ind w:left="851" w:right="51" w:hanging="357"/>
        <w:contextualSpacing w:val="0"/>
        <w:rPr>
          <w:rFonts w:ascii="Arial" w:hAnsi="Arial" w:cs="Arial"/>
          <w:color w:val="auto"/>
        </w:rPr>
      </w:pPr>
      <w:r w:rsidRPr="00ED2D9E">
        <w:rPr>
          <w:rFonts w:ascii="Arial" w:hAnsi="Arial" w:cs="Arial"/>
          <w:color w:val="auto"/>
        </w:rPr>
        <w:t xml:space="preserve">Cá nhân và cộng đồng ở các </w:t>
      </w:r>
      <w:r w:rsidR="002823D6" w:rsidRPr="00ED2D9E">
        <w:rPr>
          <w:rFonts w:ascii="Arial" w:hAnsi="Arial" w:cs="Arial"/>
          <w:color w:val="auto"/>
        </w:rPr>
        <w:t>vùng sâu vùng</w:t>
      </w:r>
      <w:r w:rsidRPr="00ED2D9E">
        <w:rPr>
          <w:rFonts w:ascii="Arial" w:hAnsi="Arial" w:cs="Arial"/>
          <w:color w:val="auto"/>
        </w:rPr>
        <w:t xml:space="preserve"> xa với quyền truy cập hạn chế vào các dịch vụ y tế.</w:t>
      </w:r>
    </w:p>
    <w:p w14:paraId="3858017F" w14:textId="562053FC" w:rsidR="00941ED9" w:rsidRPr="00ED2D9E" w:rsidRDefault="00941ED9" w:rsidP="00ED2D9E">
      <w:pPr>
        <w:pStyle w:val="ListParagraph"/>
        <w:numPr>
          <w:ilvl w:val="0"/>
          <w:numId w:val="32"/>
        </w:numPr>
        <w:spacing w:before="120" w:after="120" w:line="264" w:lineRule="auto"/>
        <w:ind w:left="851" w:right="51" w:hanging="357"/>
        <w:contextualSpacing w:val="0"/>
        <w:rPr>
          <w:rFonts w:ascii="Arial" w:hAnsi="Arial" w:cs="Arial"/>
          <w:color w:val="auto"/>
        </w:rPr>
      </w:pPr>
      <w:r w:rsidRPr="00ED2D9E">
        <w:rPr>
          <w:rFonts w:ascii="Arial" w:hAnsi="Arial" w:cs="Arial"/>
          <w:color w:val="auto"/>
        </w:rPr>
        <w:t xml:space="preserve">Người tâm thần hoặc </w:t>
      </w:r>
      <w:r w:rsidR="00156212" w:rsidRPr="00ED2D9E">
        <w:rPr>
          <w:rFonts w:ascii="Arial" w:hAnsi="Arial" w:cs="Arial"/>
          <w:color w:val="auto"/>
        </w:rPr>
        <w:t>khuyết tật.</w:t>
      </w:r>
    </w:p>
    <w:p w14:paraId="233E4366" w14:textId="4769CCBF" w:rsidR="00941ED9" w:rsidRPr="00ED2D9E" w:rsidRDefault="00941ED9" w:rsidP="00ED2D9E">
      <w:pPr>
        <w:pStyle w:val="ListParagraph"/>
        <w:numPr>
          <w:ilvl w:val="0"/>
          <w:numId w:val="32"/>
        </w:numPr>
        <w:spacing w:before="120" w:after="120" w:line="264" w:lineRule="auto"/>
        <w:ind w:left="851" w:right="51" w:hanging="357"/>
        <w:contextualSpacing w:val="0"/>
        <w:rPr>
          <w:rFonts w:ascii="Arial" w:hAnsi="Arial" w:cs="Arial"/>
          <w:color w:val="auto"/>
        </w:rPr>
      </w:pPr>
      <w:r w:rsidRPr="00ED2D9E">
        <w:rPr>
          <w:rFonts w:ascii="Arial" w:hAnsi="Arial" w:cs="Arial"/>
          <w:color w:val="auto"/>
        </w:rPr>
        <w:t>Dân tộc thiểu số.</w:t>
      </w:r>
    </w:p>
    <w:p w14:paraId="26AC66DD" w14:textId="554CF470" w:rsidR="00941ED9" w:rsidRPr="00ED2D9E" w:rsidRDefault="00941ED9" w:rsidP="00ED2D9E">
      <w:pPr>
        <w:pStyle w:val="ListParagraph"/>
        <w:numPr>
          <w:ilvl w:val="0"/>
          <w:numId w:val="32"/>
        </w:numPr>
        <w:spacing w:before="120" w:after="120" w:line="264" w:lineRule="auto"/>
        <w:ind w:left="851" w:right="51" w:hanging="357"/>
        <w:contextualSpacing w:val="0"/>
        <w:rPr>
          <w:rFonts w:ascii="Arial" w:hAnsi="Arial" w:cs="Arial"/>
          <w:color w:val="auto"/>
        </w:rPr>
      </w:pPr>
      <w:r w:rsidRPr="00ED2D9E">
        <w:rPr>
          <w:rFonts w:ascii="Arial" w:hAnsi="Arial" w:cs="Arial"/>
          <w:color w:val="auto"/>
        </w:rPr>
        <w:t xml:space="preserve">Người di cư </w:t>
      </w:r>
      <w:r w:rsidR="00637A57">
        <w:rPr>
          <w:rFonts w:ascii="Arial" w:hAnsi="Arial" w:cs="Arial"/>
          <w:color w:val="auto"/>
        </w:rPr>
        <w:t>hồi hương</w:t>
      </w:r>
      <w:r w:rsidRPr="00ED2D9E">
        <w:rPr>
          <w:rFonts w:ascii="Arial" w:hAnsi="Arial" w:cs="Arial"/>
          <w:color w:val="auto"/>
        </w:rPr>
        <w:t>,</w:t>
      </w:r>
    </w:p>
    <w:p w14:paraId="3E3E2A7A" w14:textId="6C2A7C8E" w:rsidR="00B64D59" w:rsidRPr="00C50749" w:rsidRDefault="00941ED9" w:rsidP="00C50749">
      <w:pPr>
        <w:spacing w:before="120" w:after="120" w:line="288" w:lineRule="auto"/>
        <w:ind w:left="11" w:right="51" w:hanging="11"/>
        <w:rPr>
          <w:rFonts w:ascii="Arial" w:hAnsi="Arial" w:cs="Arial"/>
          <w:color w:val="auto"/>
        </w:rPr>
      </w:pPr>
      <w:r w:rsidRPr="00C50749">
        <w:rPr>
          <w:rFonts w:ascii="Arial" w:hAnsi="Arial" w:cs="Arial"/>
          <w:color w:val="auto"/>
        </w:rPr>
        <w:t xml:space="preserve">Các nhóm dễ bị tổn thương trong cộng đồng bị ảnh hưởng bởi dự án sẽ được xác nhận và tư vấn thêm thông qua các phương tiện chuyên dụng, khi thích hợp. </w:t>
      </w:r>
      <w:r w:rsidR="00637A57" w:rsidRPr="00C50749">
        <w:rPr>
          <w:rFonts w:ascii="Arial" w:hAnsi="Arial" w:cs="Arial"/>
          <w:color w:val="auto"/>
        </w:rPr>
        <w:t xml:space="preserve">Đặc biệt, đối với nghiên cứu miễn dịch cộng đồng, các giao thức cụ thể sẽ được phát triển để thu hút và có được sự đồng ý của các thành viên của các nhóm dễ bị tổn thương. </w:t>
      </w:r>
      <w:r w:rsidRPr="00C50749">
        <w:rPr>
          <w:rFonts w:ascii="Arial" w:hAnsi="Arial" w:cs="Arial"/>
          <w:color w:val="auto"/>
        </w:rPr>
        <w:t>Mô tả về các phương thức tham gia sẽ được thực hiện bởi dự án được cung cấp trong các phần sau.</w:t>
      </w:r>
    </w:p>
    <w:p w14:paraId="252C6570" w14:textId="4275B797" w:rsidR="00637A57" w:rsidRPr="00C50749" w:rsidRDefault="00637A57" w:rsidP="00C50749">
      <w:pPr>
        <w:spacing w:before="120" w:after="120" w:line="288" w:lineRule="auto"/>
        <w:ind w:left="11" w:right="51" w:hanging="11"/>
        <w:rPr>
          <w:rFonts w:ascii="Arial" w:hAnsi="Arial" w:cs="Arial"/>
          <w:color w:val="auto"/>
        </w:rPr>
      </w:pPr>
      <w:r w:rsidRPr="00C50749">
        <w:rPr>
          <w:rFonts w:ascii="Arial" w:hAnsi="Arial" w:cs="Arial"/>
          <w:color w:val="auto"/>
        </w:rPr>
        <w:t>Khi các hoạt động của dự án đòi hỏi sự tham gia của các bên liên quan trong cộng đồng dân tộc thiểu số, chương trình tham gia của các bên liên quan sẽ được điều chỉnh và áp dụng theo cách phù hợp với các yêu cầu của tiêu chuẩn của Ngân hàng Thế giới đối với người bản địa (ESS7) để cho phép tham vấn có ý nghĩa, bao gồm cả nhận dạng và sự tham gia của người dân tộc cộng đồng dân tộc thiểu số và đại diện của họ; quy trình tham gia phù hợp văn hóa; cung cấp đủ thời gian cho các quá trình ra quyết định của cộng đồng; và cho phép họ tham gia hiệu quả vào việc thiết kế các hoạt động dự án hoặc các biện pháp giảm thiểu có thể ảnh hưởng đến họ một cách tích cực hoặc tiêu cực.</w:t>
      </w:r>
    </w:p>
    <w:p w14:paraId="71F04CDB" w14:textId="3DF5BA5C" w:rsidR="00B64D59" w:rsidRPr="00EF4AA7" w:rsidRDefault="00B64D59" w:rsidP="00EF4AA7">
      <w:pPr>
        <w:pStyle w:val="Heading2"/>
        <w:spacing w:after="218" w:line="360" w:lineRule="exact"/>
        <w:ind w:left="-5"/>
        <w:rPr>
          <w:rFonts w:ascii="Arial" w:hAnsi="Arial" w:cs="Arial"/>
        </w:rPr>
      </w:pPr>
      <w:r w:rsidRPr="00EF4AA7">
        <w:rPr>
          <w:rFonts w:ascii="Arial" w:hAnsi="Arial" w:cs="Arial"/>
        </w:rPr>
        <w:t xml:space="preserve">3. </w:t>
      </w:r>
      <w:r w:rsidR="00941ED9" w:rsidRPr="00941ED9">
        <w:rPr>
          <w:rFonts w:ascii="Arial" w:hAnsi="Arial" w:cs="Arial"/>
        </w:rPr>
        <w:t xml:space="preserve">Chương trình tham gia của các bên liên quan </w:t>
      </w:r>
    </w:p>
    <w:p w14:paraId="3C4CC812" w14:textId="77777777" w:rsidR="00156212" w:rsidRDefault="00B64D59" w:rsidP="00C50749">
      <w:pPr>
        <w:pStyle w:val="Heading3"/>
        <w:spacing w:after="0" w:line="360" w:lineRule="exact"/>
        <w:ind w:left="10"/>
        <w:jc w:val="both"/>
        <w:rPr>
          <w:rFonts w:ascii="Arial" w:hAnsi="Arial" w:cs="Arial"/>
        </w:rPr>
      </w:pPr>
      <w:r w:rsidRPr="00EF4AA7">
        <w:rPr>
          <w:rFonts w:ascii="Arial" w:hAnsi="Arial" w:cs="Arial"/>
        </w:rPr>
        <w:t xml:space="preserve">3.1. </w:t>
      </w:r>
      <w:r w:rsidR="00941ED9" w:rsidRPr="00941ED9">
        <w:rPr>
          <w:rFonts w:ascii="Arial" w:hAnsi="Arial" w:cs="Arial"/>
        </w:rPr>
        <w:t xml:space="preserve">Tóm tắt về sự tham gia của các bên liên quan được thực hiện trong quá trình chuẩn bị dự án </w:t>
      </w:r>
    </w:p>
    <w:p w14:paraId="004F014F" w14:textId="7DCCB271" w:rsidR="00473B54" w:rsidRPr="00C50749" w:rsidRDefault="00473B54" w:rsidP="00353C7D">
      <w:pPr>
        <w:spacing w:before="120" w:after="120" w:line="312" w:lineRule="auto"/>
        <w:ind w:left="11" w:right="51" w:hanging="11"/>
        <w:rPr>
          <w:rFonts w:ascii="Arial" w:hAnsi="Arial" w:cs="Arial"/>
          <w:color w:val="auto"/>
        </w:rPr>
      </w:pPr>
      <w:r w:rsidRPr="00C50749">
        <w:rPr>
          <w:rFonts w:ascii="Arial" w:hAnsi="Arial" w:cs="Arial"/>
          <w:color w:val="auto"/>
        </w:rPr>
        <w:t>Ngày 24/6/2020, Cuộc họp với sự tham gia của các bên liên quan được tổ chức tại Viện Vệ sinh dịch tễ Trung ương ở Hà Nội. Đã có hơn 20 đại biểu tham dự cuộc họp bao gồm đại diện từ Viện VSDTTƯ, Trung tâm POLYVAC, Tổ chức PATH, CHAI, USAID, US-CDC, Bộ Tài chính, Bộ Y tế.</w:t>
      </w:r>
    </w:p>
    <w:p w14:paraId="7A5C3EEF" w14:textId="0B1561CC" w:rsidR="00BE2D87" w:rsidRPr="00C50749" w:rsidRDefault="00BE2D87" w:rsidP="00353C7D">
      <w:pPr>
        <w:spacing w:before="120" w:after="120" w:line="312" w:lineRule="auto"/>
        <w:ind w:left="11" w:right="51" w:hanging="11"/>
        <w:rPr>
          <w:rFonts w:ascii="Arial" w:hAnsi="Arial" w:cs="Arial"/>
          <w:color w:val="auto"/>
        </w:rPr>
      </w:pPr>
      <w:r w:rsidRPr="00C50749">
        <w:rPr>
          <w:rFonts w:ascii="Arial" w:hAnsi="Arial" w:cs="Arial"/>
          <w:color w:val="auto"/>
        </w:rPr>
        <w:t>GS.TS</w:t>
      </w:r>
      <w:r w:rsidR="00C50749" w:rsidRPr="00C50749">
        <w:rPr>
          <w:rFonts w:ascii="Arial" w:hAnsi="Arial" w:cs="Arial"/>
          <w:color w:val="auto"/>
        </w:rPr>
        <w:t>.</w:t>
      </w:r>
      <w:r w:rsidRPr="00C50749">
        <w:rPr>
          <w:rFonts w:ascii="Arial" w:hAnsi="Arial" w:cs="Arial"/>
          <w:color w:val="auto"/>
        </w:rPr>
        <w:t xml:space="preserve"> Đặng Đức Anh, Viện trưởng Viện VSDTTƯ, chủ trì và khai mạc cuộc họp với một bài trình bày </w:t>
      </w:r>
      <w:r w:rsidR="000778B0" w:rsidRPr="00C50749">
        <w:rPr>
          <w:rFonts w:ascii="Arial" w:hAnsi="Arial" w:cs="Arial"/>
          <w:color w:val="auto"/>
        </w:rPr>
        <w:t>về thông tin chung của dự án, cơ sở pháp lý, tính cấp thiết, mục tiêu và hoạt động của dự án, kế hoạch tri</w:t>
      </w:r>
      <w:r w:rsidR="00C50749" w:rsidRPr="00C50749">
        <w:rPr>
          <w:rFonts w:ascii="Arial" w:hAnsi="Arial" w:cs="Arial"/>
          <w:color w:val="auto"/>
        </w:rPr>
        <w:t>ể</w:t>
      </w:r>
      <w:r w:rsidR="000778B0" w:rsidRPr="00C50749">
        <w:rPr>
          <w:rFonts w:ascii="Arial" w:hAnsi="Arial" w:cs="Arial"/>
          <w:color w:val="auto"/>
        </w:rPr>
        <w:t>n khai và kế hoạch giảm thiểu rủi ro.</w:t>
      </w:r>
    </w:p>
    <w:p w14:paraId="1520866A" w14:textId="11619CD8" w:rsidR="000778B0" w:rsidRDefault="000778B0" w:rsidP="00353C7D">
      <w:pPr>
        <w:spacing w:before="120" w:after="120" w:line="312" w:lineRule="auto"/>
        <w:ind w:left="11" w:right="51" w:hanging="11"/>
        <w:rPr>
          <w:rFonts w:ascii="Arial" w:eastAsia="Times New Roman" w:hAnsi="Arial" w:cs="Arial"/>
        </w:rPr>
      </w:pPr>
      <w:r>
        <w:rPr>
          <w:rFonts w:ascii="Arial" w:eastAsia="Times New Roman" w:hAnsi="Arial" w:cs="Arial"/>
        </w:rPr>
        <w:lastRenderedPageBreak/>
        <w:t xml:space="preserve">Các tài liệu cho cuộc họp này (bao gồm Kế hoạch tăng cường sự tham gia của các bên liên quan – SEP và Kế hoạch thực hiện các cam kết môi trường và xã hội – ESCP) đã được đăng tải trên website của Viện VSDTTƯ </w:t>
      </w:r>
      <w:r w:rsidRPr="00473B54">
        <w:rPr>
          <w:rFonts w:ascii="Arial" w:eastAsia="Times New Roman" w:hAnsi="Arial" w:cs="Arial"/>
        </w:rPr>
        <w:t>(</w:t>
      </w:r>
      <w:hyperlink r:id="rId11" w:history="1">
        <w:r w:rsidRPr="00473B54">
          <w:rPr>
            <w:rStyle w:val="Hyperlink"/>
            <w:rFonts w:ascii="Arial" w:eastAsia="Times New Roman" w:hAnsi="Arial" w:cs="Arial"/>
          </w:rPr>
          <w:t>https://nihe.org.vn/en/category/news-event-1</w:t>
        </w:r>
      </w:hyperlink>
      <w:r w:rsidRPr="00473B54">
        <w:rPr>
          <w:rFonts w:ascii="Arial" w:eastAsia="Times New Roman" w:hAnsi="Arial" w:cs="Arial"/>
        </w:rPr>
        <w:t>).</w:t>
      </w:r>
    </w:p>
    <w:p w14:paraId="68CACDF1" w14:textId="26D37BB8" w:rsidR="000778B0" w:rsidRDefault="000778B0" w:rsidP="00353C7D">
      <w:pPr>
        <w:spacing w:before="120" w:after="120" w:line="312" w:lineRule="auto"/>
        <w:ind w:left="11" w:right="51" w:hanging="11"/>
        <w:rPr>
          <w:rFonts w:ascii="Arial" w:eastAsia="Times New Roman" w:hAnsi="Arial" w:cs="Arial"/>
        </w:rPr>
      </w:pPr>
      <w:r>
        <w:rPr>
          <w:rFonts w:ascii="Arial" w:eastAsia="Times New Roman" w:hAnsi="Arial" w:cs="Arial"/>
        </w:rPr>
        <w:t>Phản hồi của các bên liên quan</w:t>
      </w:r>
      <w:r w:rsidR="00637A57">
        <w:rPr>
          <w:rFonts w:ascii="Arial" w:eastAsia="Times New Roman" w:hAnsi="Arial" w:cs="Arial"/>
        </w:rPr>
        <w:t xml:space="preserve"> </w:t>
      </w:r>
      <w:r w:rsidR="00C50749">
        <w:rPr>
          <w:rFonts w:ascii="Arial" w:eastAsia="Times New Roman" w:hAnsi="Arial" w:cs="Arial"/>
        </w:rPr>
        <w:t>t</w:t>
      </w:r>
      <w:r>
        <w:rPr>
          <w:rFonts w:ascii="Arial" w:eastAsia="Times New Roman" w:hAnsi="Arial" w:cs="Arial"/>
        </w:rPr>
        <w:t>ham gia cuộc họp tập trung chủ yếu vào các vấn đề kỹ thuật, bao gồm các nội dung sau:</w:t>
      </w:r>
    </w:p>
    <w:p w14:paraId="3EDF1852" w14:textId="3F06E93A" w:rsidR="000778B0" w:rsidRDefault="000778B0" w:rsidP="000778B0">
      <w:pPr>
        <w:numPr>
          <w:ilvl w:val="0"/>
          <w:numId w:val="28"/>
        </w:numPr>
        <w:spacing w:after="0" w:line="360" w:lineRule="exact"/>
        <w:rPr>
          <w:rFonts w:ascii="Arial" w:eastAsia="Times New Roman" w:hAnsi="Arial" w:cs="Arial"/>
        </w:rPr>
      </w:pPr>
      <w:r>
        <w:rPr>
          <w:rFonts w:ascii="Arial" w:eastAsia="Times New Roman" w:hAnsi="Arial" w:cs="Arial"/>
        </w:rPr>
        <w:t xml:space="preserve">Việc tăng cường sự tham gia của các bên liên quan trong giai đoạn sớm của dự án rất đáng hoan nghênh, và </w:t>
      </w:r>
      <w:r w:rsidR="00C50749">
        <w:rPr>
          <w:rFonts w:ascii="Arial" w:eastAsia="Times New Roman" w:hAnsi="Arial" w:cs="Arial"/>
        </w:rPr>
        <w:t xml:space="preserve">các đối tác bày tỏ </w:t>
      </w:r>
      <w:r>
        <w:rPr>
          <w:rFonts w:ascii="Arial" w:eastAsia="Times New Roman" w:hAnsi="Arial" w:cs="Arial"/>
        </w:rPr>
        <w:t xml:space="preserve">mối quan tâm chung </w:t>
      </w:r>
      <w:r w:rsidR="00A9765F">
        <w:rPr>
          <w:rFonts w:ascii="Arial" w:eastAsia="Times New Roman" w:hAnsi="Arial" w:cs="Arial"/>
        </w:rPr>
        <w:t>về việc hợp tác trong quá trình triển khai dự án (</w:t>
      </w:r>
      <w:r w:rsidR="00A9765F" w:rsidRPr="00473B54">
        <w:rPr>
          <w:rFonts w:ascii="Arial" w:eastAsia="Times New Roman" w:hAnsi="Arial" w:cs="Arial"/>
        </w:rPr>
        <w:t>WHO, USAID).</w:t>
      </w:r>
    </w:p>
    <w:p w14:paraId="7FDD3079" w14:textId="04CACB67" w:rsidR="00A9765F" w:rsidRDefault="00A9765F" w:rsidP="000778B0">
      <w:pPr>
        <w:numPr>
          <w:ilvl w:val="0"/>
          <w:numId w:val="28"/>
        </w:numPr>
        <w:spacing w:after="0" w:line="360" w:lineRule="exact"/>
        <w:rPr>
          <w:rFonts w:ascii="Arial" w:eastAsia="Times New Roman" w:hAnsi="Arial" w:cs="Arial"/>
        </w:rPr>
      </w:pPr>
      <w:r>
        <w:rPr>
          <w:rFonts w:ascii="Arial" w:eastAsia="Times New Roman" w:hAnsi="Arial" w:cs="Arial"/>
        </w:rPr>
        <w:t>Viện VSDTTƯ được chúc mừng về đã đạt được những mốc quan trọng trong xây dựng dự án này, tuy nhiên cũng có những lo ngại về thời gian thực hiện dự án ngắn (WHO, US-CDC).</w:t>
      </w:r>
    </w:p>
    <w:p w14:paraId="19FC72BF" w14:textId="002623EF" w:rsidR="00A9765F" w:rsidRDefault="0090673F" w:rsidP="000778B0">
      <w:pPr>
        <w:numPr>
          <w:ilvl w:val="0"/>
          <w:numId w:val="28"/>
        </w:numPr>
        <w:spacing w:after="0" w:line="360" w:lineRule="exact"/>
        <w:rPr>
          <w:rFonts w:ascii="Arial" w:eastAsia="Times New Roman" w:hAnsi="Arial" w:cs="Arial"/>
        </w:rPr>
      </w:pPr>
      <w:r>
        <w:rPr>
          <w:rFonts w:ascii="Arial" w:eastAsia="Times New Roman" w:hAnsi="Arial" w:cs="Arial"/>
        </w:rPr>
        <w:t>Một điểm được lưu ý là có nhiều đối tác đang triển khai các hoạt động liên quan đến an toàn sinh học và xét nghiệm huyết thanh học, và các nỗ lực trong điều phối là điều quan trọng nhất (US-CDC, PATH).</w:t>
      </w:r>
    </w:p>
    <w:p w14:paraId="0BA2D085" w14:textId="5EB7A331" w:rsidR="0090673F" w:rsidRDefault="00042D1F" w:rsidP="000778B0">
      <w:pPr>
        <w:numPr>
          <w:ilvl w:val="0"/>
          <w:numId w:val="28"/>
        </w:numPr>
        <w:spacing w:after="0" w:line="360" w:lineRule="exact"/>
        <w:rPr>
          <w:rFonts w:ascii="Arial" w:eastAsia="Times New Roman" w:hAnsi="Arial" w:cs="Arial"/>
        </w:rPr>
      </w:pPr>
      <w:r>
        <w:rPr>
          <w:rFonts w:ascii="Arial" w:eastAsia="Times New Roman" w:hAnsi="Arial" w:cs="Arial"/>
        </w:rPr>
        <w:t>Có nhiều đại biểu quan tâm đến hoạt động nghiên cứu phát triển vắc xin và Viện VSDTTƯ có thể sẽ có được hợp tác với các đối tác trong lĩnh vực này (USAID).</w:t>
      </w:r>
    </w:p>
    <w:p w14:paraId="48BB9107" w14:textId="328FB975" w:rsidR="00042D1F" w:rsidRDefault="00042D1F" w:rsidP="000778B0">
      <w:pPr>
        <w:numPr>
          <w:ilvl w:val="0"/>
          <w:numId w:val="28"/>
        </w:numPr>
        <w:spacing w:after="0" w:line="360" w:lineRule="exact"/>
        <w:rPr>
          <w:rFonts w:ascii="Arial" w:eastAsia="Times New Roman" w:hAnsi="Arial" w:cs="Arial"/>
        </w:rPr>
      </w:pPr>
      <w:r>
        <w:rPr>
          <w:rFonts w:ascii="Arial" w:eastAsia="Times New Roman" w:hAnsi="Arial" w:cs="Arial"/>
        </w:rPr>
        <w:t>Việc cung cấp hoạt động đào tạo cho các phòng xét nghiệm tuyến tỉnh, nếu cần thiết, có thể sẽ không đủ để xây dựng năng lực, và cũng cần phải liên quan tới hoạt động đào tạo kỹ thuật dài hạn (US-CDC).</w:t>
      </w:r>
    </w:p>
    <w:p w14:paraId="516BE07B" w14:textId="018DB272" w:rsidR="00042D1F" w:rsidRDefault="00042D1F" w:rsidP="000778B0">
      <w:pPr>
        <w:numPr>
          <w:ilvl w:val="0"/>
          <w:numId w:val="28"/>
        </w:numPr>
        <w:spacing w:after="0" w:line="360" w:lineRule="exact"/>
        <w:rPr>
          <w:rFonts w:ascii="Arial" w:eastAsia="Times New Roman" w:hAnsi="Arial" w:cs="Arial"/>
        </w:rPr>
      </w:pPr>
      <w:r>
        <w:rPr>
          <w:rFonts w:ascii="Arial" w:eastAsia="Times New Roman" w:hAnsi="Arial" w:cs="Arial"/>
        </w:rPr>
        <w:t xml:space="preserve">Với khung thời gian ngắn </w:t>
      </w:r>
      <w:r w:rsidR="00C50749">
        <w:rPr>
          <w:rFonts w:ascii="Arial" w:eastAsia="Times New Roman" w:hAnsi="Arial" w:cs="Arial"/>
        </w:rPr>
        <w:t xml:space="preserve">dành cho việc </w:t>
      </w:r>
      <w:r>
        <w:rPr>
          <w:rFonts w:ascii="Arial" w:eastAsia="Times New Roman" w:hAnsi="Arial" w:cs="Arial"/>
        </w:rPr>
        <w:t xml:space="preserve">mua trang thiết bị, điều quan trọng là phải có được hợp đồng </w:t>
      </w:r>
      <w:r w:rsidR="00C50749">
        <w:rPr>
          <w:rFonts w:ascii="Arial" w:eastAsia="Times New Roman" w:hAnsi="Arial" w:cs="Arial"/>
        </w:rPr>
        <w:t xml:space="preserve">dịch vụ </w:t>
      </w:r>
      <w:r>
        <w:rPr>
          <w:rFonts w:ascii="Arial" w:eastAsia="Times New Roman" w:hAnsi="Arial" w:cs="Arial"/>
        </w:rPr>
        <w:t xml:space="preserve">dài hạn với các nhà cung cấp và </w:t>
      </w:r>
      <w:r w:rsidR="00C50749">
        <w:rPr>
          <w:rFonts w:ascii="Arial" w:eastAsia="Times New Roman" w:hAnsi="Arial" w:cs="Arial"/>
        </w:rPr>
        <w:t>cần phải tính</w:t>
      </w:r>
      <w:r>
        <w:rPr>
          <w:rFonts w:ascii="Arial" w:eastAsia="Times New Roman" w:hAnsi="Arial" w:cs="Arial"/>
        </w:rPr>
        <w:t xml:space="preserve"> t</w:t>
      </w:r>
      <w:r w:rsidR="00C50749">
        <w:rPr>
          <w:rFonts w:ascii="Arial" w:eastAsia="Times New Roman" w:hAnsi="Arial" w:cs="Arial"/>
        </w:rPr>
        <w:t>rước</w:t>
      </w:r>
      <w:r>
        <w:rPr>
          <w:rFonts w:ascii="Arial" w:eastAsia="Times New Roman" w:hAnsi="Arial" w:cs="Arial"/>
        </w:rPr>
        <w:t xml:space="preserve"> </w:t>
      </w:r>
      <w:r w:rsidR="00C50749">
        <w:rPr>
          <w:rFonts w:ascii="Arial" w:eastAsia="Times New Roman" w:hAnsi="Arial" w:cs="Arial"/>
        </w:rPr>
        <w:t xml:space="preserve">đến </w:t>
      </w:r>
      <w:r>
        <w:rPr>
          <w:rFonts w:ascii="Arial" w:eastAsia="Times New Roman" w:hAnsi="Arial" w:cs="Arial"/>
        </w:rPr>
        <w:t>việc hiệu chuẩn và bảo dưỡng trang thiết bị (WHO).</w:t>
      </w:r>
    </w:p>
    <w:p w14:paraId="52B7003D" w14:textId="45790707" w:rsidR="00042D1F" w:rsidRPr="000778B0" w:rsidRDefault="00042D1F" w:rsidP="000778B0">
      <w:pPr>
        <w:numPr>
          <w:ilvl w:val="0"/>
          <w:numId w:val="28"/>
        </w:numPr>
        <w:spacing w:after="0" w:line="360" w:lineRule="exact"/>
        <w:rPr>
          <w:rFonts w:ascii="Arial" w:eastAsia="Times New Roman" w:hAnsi="Arial" w:cs="Arial"/>
        </w:rPr>
      </w:pPr>
      <w:r>
        <w:rPr>
          <w:rFonts w:ascii="Arial" w:eastAsia="Times New Roman" w:hAnsi="Arial" w:cs="Arial"/>
        </w:rPr>
        <w:t>Quan tâm tới hợp tác để kết hợp hệ thống báo cáo kết quả xét nghiệm (PATH, CHAI).</w:t>
      </w:r>
    </w:p>
    <w:p w14:paraId="32918510" w14:textId="7D831F6A" w:rsidR="00473B54" w:rsidRDefault="00042D1F" w:rsidP="00353C7D">
      <w:pPr>
        <w:spacing w:before="120" w:after="120" w:line="312" w:lineRule="auto"/>
        <w:ind w:left="11" w:right="51" w:hanging="11"/>
        <w:rPr>
          <w:rFonts w:ascii="Arial" w:eastAsia="Times New Roman" w:hAnsi="Arial" w:cs="Arial"/>
        </w:rPr>
      </w:pPr>
      <w:r>
        <w:rPr>
          <w:rFonts w:ascii="Arial" w:eastAsia="Times New Roman" w:hAnsi="Arial" w:cs="Arial"/>
        </w:rPr>
        <w:t xml:space="preserve">Với thời gian thực hiện chuẩn bị ngắn, các bên liên quan đồng ý rằng các vấn đề này và các vấn đề được quan tâm khác sẽ được lưu ý trong quá trình triển khai dự án. </w:t>
      </w:r>
      <w:r w:rsidR="00957518">
        <w:rPr>
          <w:rFonts w:ascii="Arial" w:eastAsia="Times New Roman" w:hAnsi="Arial" w:cs="Arial"/>
        </w:rPr>
        <w:t>Để đạt được điều này, Nhóm Tư vấn kỹ thuật cần được thành lập bởi Viện VSDTTƯ với Kế hoạch tăng cường sự tham gia c</w:t>
      </w:r>
      <w:r w:rsidR="00C50749">
        <w:rPr>
          <w:rFonts w:ascii="Arial" w:eastAsia="Times New Roman" w:hAnsi="Arial" w:cs="Arial"/>
        </w:rPr>
        <w:t>ủa</w:t>
      </w:r>
      <w:r w:rsidR="00957518">
        <w:rPr>
          <w:rFonts w:ascii="Arial" w:eastAsia="Times New Roman" w:hAnsi="Arial" w:cs="Arial"/>
        </w:rPr>
        <w:t xml:space="preserve"> các bên liên quan được tiếp tục thực hiện như trình bày trong các phần tiếp </w:t>
      </w:r>
      <w:proofErr w:type="spellStart"/>
      <w:r w:rsidR="00957518">
        <w:rPr>
          <w:rFonts w:ascii="Arial" w:eastAsia="Times New Roman" w:hAnsi="Arial" w:cs="Arial"/>
        </w:rPr>
        <w:t>theo.</w:t>
      </w:r>
      <w:proofErr w:type="spellEnd"/>
    </w:p>
    <w:p w14:paraId="3063594E" w14:textId="47B3E149" w:rsidR="00B64D59" w:rsidRDefault="00941ED9" w:rsidP="00353C7D">
      <w:pPr>
        <w:spacing w:before="120" w:after="120" w:line="312" w:lineRule="auto"/>
        <w:ind w:left="11" w:right="51" w:hanging="11"/>
        <w:rPr>
          <w:rFonts w:ascii="Arial" w:eastAsia="Times New Roman" w:hAnsi="Arial" w:cs="Arial"/>
        </w:rPr>
      </w:pPr>
      <w:r w:rsidRPr="00C50749">
        <w:rPr>
          <w:rFonts w:ascii="Arial" w:eastAsia="Times New Roman" w:hAnsi="Arial" w:cs="Arial"/>
        </w:rPr>
        <w:t xml:space="preserve">Tốc độ và sự khẩn cấp </w:t>
      </w:r>
      <w:r w:rsidR="00C21745" w:rsidRPr="00C50749">
        <w:rPr>
          <w:rFonts w:ascii="Arial" w:eastAsia="Times New Roman" w:hAnsi="Arial" w:cs="Arial"/>
        </w:rPr>
        <w:t xml:space="preserve">khi xây dựng </w:t>
      </w:r>
      <w:r w:rsidRPr="00C50749">
        <w:rPr>
          <w:rFonts w:ascii="Arial" w:eastAsia="Times New Roman" w:hAnsi="Arial" w:cs="Arial"/>
        </w:rPr>
        <w:t xml:space="preserve">dự án này </w:t>
      </w:r>
      <w:r w:rsidR="00BF4574" w:rsidRPr="00C50749">
        <w:rPr>
          <w:rFonts w:ascii="Arial" w:eastAsia="Times New Roman" w:hAnsi="Arial" w:cs="Arial"/>
        </w:rPr>
        <w:t>tương</w:t>
      </w:r>
      <w:r w:rsidRPr="00C50749">
        <w:rPr>
          <w:rFonts w:ascii="Arial" w:eastAsia="Times New Roman" w:hAnsi="Arial" w:cs="Arial"/>
        </w:rPr>
        <w:t xml:space="preserve"> ứng </w:t>
      </w:r>
      <w:r w:rsidR="00BF4574" w:rsidRPr="00C50749">
        <w:rPr>
          <w:rFonts w:ascii="Arial" w:eastAsia="Times New Roman" w:hAnsi="Arial" w:cs="Arial"/>
        </w:rPr>
        <w:t xml:space="preserve">với </w:t>
      </w:r>
      <w:r w:rsidRPr="00C50749">
        <w:rPr>
          <w:rFonts w:ascii="Arial" w:eastAsia="Times New Roman" w:hAnsi="Arial" w:cs="Arial"/>
        </w:rPr>
        <w:t xml:space="preserve">mối đe dọa ngày càng tăng </w:t>
      </w:r>
      <w:r w:rsidR="00C21745" w:rsidRPr="00C50749">
        <w:rPr>
          <w:rFonts w:ascii="Arial" w:eastAsia="Times New Roman" w:hAnsi="Arial" w:cs="Arial"/>
        </w:rPr>
        <w:t xml:space="preserve">nhanh </w:t>
      </w:r>
      <w:r w:rsidRPr="00C50749">
        <w:rPr>
          <w:rFonts w:ascii="Arial" w:eastAsia="Times New Roman" w:hAnsi="Arial" w:cs="Arial"/>
        </w:rPr>
        <w:t xml:space="preserve">của </w:t>
      </w:r>
      <w:r w:rsidR="00C21745" w:rsidRPr="00C50749">
        <w:rPr>
          <w:rFonts w:ascii="Arial" w:eastAsia="Times New Roman" w:hAnsi="Arial" w:cs="Arial"/>
        </w:rPr>
        <w:t xml:space="preserve">dịch </w:t>
      </w:r>
      <w:r w:rsidRPr="00C50749">
        <w:rPr>
          <w:rFonts w:ascii="Arial" w:eastAsia="Times New Roman" w:hAnsi="Arial" w:cs="Arial"/>
        </w:rPr>
        <w:t xml:space="preserve">COVID-19 </w:t>
      </w:r>
      <w:r w:rsidR="00C21745" w:rsidRPr="00C50749">
        <w:rPr>
          <w:rFonts w:ascii="Arial" w:eastAsia="Times New Roman" w:hAnsi="Arial" w:cs="Arial"/>
        </w:rPr>
        <w:t>trong nước</w:t>
      </w:r>
      <w:r w:rsidRPr="00C50749">
        <w:rPr>
          <w:rFonts w:ascii="Arial" w:eastAsia="Times New Roman" w:hAnsi="Arial" w:cs="Arial"/>
        </w:rPr>
        <w:t>, kết hợp với những</w:t>
      </w:r>
      <w:r w:rsidR="00C21745" w:rsidRPr="00C50749">
        <w:rPr>
          <w:rFonts w:ascii="Arial" w:eastAsia="Times New Roman" w:hAnsi="Arial" w:cs="Arial"/>
        </w:rPr>
        <w:t xml:space="preserve"> </w:t>
      </w:r>
      <w:r w:rsidR="00DC39CF" w:rsidRPr="00C50749">
        <w:rPr>
          <w:rFonts w:ascii="Arial" w:eastAsia="Times New Roman" w:hAnsi="Arial" w:cs="Arial"/>
        </w:rPr>
        <w:t xml:space="preserve">biện </w:t>
      </w:r>
      <w:r w:rsidR="00C21745" w:rsidRPr="00C50749">
        <w:rPr>
          <w:rFonts w:ascii="Arial" w:eastAsia="Times New Roman" w:hAnsi="Arial" w:cs="Arial"/>
        </w:rPr>
        <w:t>pháp</w:t>
      </w:r>
      <w:r w:rsidRPr="00C50749">
        <w:rPr>
          <w:rFonts w:ascii="Arial" w:eastAsia="Times New Roman" w:hAnsi="Arial" w:cs="Arial"/>
        </w:rPr>
        <w:t xml:space="preserve"> hạn chế được chính phủ công bố gần đây về việc </w:t>
      </w:r>
      <w:r w:rsidR="00C21745" w:rsidRPr="00C50749">
        <w:rPr>
          <w:rFonts w:ascii="Arial" w:eastAsia="Times New Roman" w:hAnsi="Arial" w:cs="Arial"/>
        </w:rPr>
        <w:t>tụ họp</w:t>
      </w:r>
      <w:r w:rsidRPr="00C50749">
        <w:rPr>
          <w:rFonts w:ascii="Arial" w:eastAsia="Times New Roman" w:hAnsi="Arial" w:cs="Arial"/>
        </w:rPr>
        <w:t xml:space="preserve"> người dân đã hạn chế khả năng phát triển </w:t>
      </w:r>
      <w:r w:rsidR="001D42B6" w:rsidRPr="00C50749">
        <w:rPr>
          <w:rFonts w:ascii="Arial" w:eastAsia="Times New Roman" w:hAnsi="Arial" w:cs="Arial"/>
        </w:rPr>
        <w:t xml:space="preserve">Kế hoạch </w:t>
      </w:r>
      <w:r w:rsidRPr="00C50749">
        <w:rPr>
          <w:rFonts w:ascii="Arial" w:eastAsia="Times New Roman" w:hAnsi="Arial" w:cs="Arial"/>
        </w:rPr>
        <w:t xml:space="preserve">hoàn chỉnh của dự án trước khi dự án này được phê duyệt bởi Ngân hàng Thế giới. </w:t>
      </w:r>
      <w:r w:rsidR="001D42B6" w:rsidRPr="00C50749">
        <w:rPr>
          <w:rFonts w:ascii="Arial" w:eastAsia="Times New Roman" w:hAnsi="Arial" w:cs="Arial"/>
        </w:rPr>
        <w:t xml:space="preserve">Kế hoạch </w:t>
      </w:r>
      <w:r w:rsidRPr="00C50749">
        <w:rPr>
          <w:rFonts w:ascii="Arial" w:eastAsia="Times New Roman" w:hAnsi="Arial" w:cs="Arial"/>
        </w:rPr>
        <w:t xml:space="preserve">ban đầu này đã được phát triển và </w:t>
      </w:r>
      <w:r w:rsidR="00C21745" w:rsidRPr="00C50749">
        <w:rPr>
          <w:rFonts w:ascii="Arial" w:eastAsia="Times New Roman" w:hAnsi="Arial" w:cs="Arial"/>
        </w:rPr>
        <w:t>công bố</w:t>
      </w:r>
      <w:r w:rsidRPr="00C50749">
        <w:rPr>
          <w:rFonts w:ascii="Arial" w:eastAsia="Times New Roman" w:hAnsi="Arial" w:cs="Arial"/>
        </w:rPr>
        <w:t xml:space="preserve"> trước khi thẩm định dự án, là điểm khởi đầu của một quá trình lặp để phát triển một chiến lược và kế hoạch tham gia của các bên liên quan toàn diện hơn. </w:t>
      </w:r>
      <w:r w:rsidR="00DC39CF" w:rsidRPr="00C50749">
        <w:rPr>
          <w:rFonts w:ascii="Arial" w:eastAsia="Times New Roman" w:hAnsi="Arial" w:cs="Arial"/>
        </w:rPr>
        <w:t xml:space="preserve">Kế hoạch </w:t>
      </w:r>
      <w:r w:rsidRPr="00C50749">
        <w:rPr>
          <w:rFonts w:ascii="Arial" w:eastAsia="Times New Roman" w:hAnsi="Arial" w:cs="Arial"/>
        </w:rPr>
        <w:t xml:space="preserve">sẽ được cập nhật định kỳ khi cần thiết, với </w:t>
      </w:r>
      <w:r w:rsidR="00BF4574" w:rsidRPr="00C50749">
        <w:rPr>
          <w:rFonts w:ascii="Arial" w:eastAsia="Times New Roman" w:hAnsi="Arial" w:cs="Arial"/>
        </w:rPr>
        <w:t xml:space="preserve">nhiều </w:t>
      </w:r>
      <w:r w:rsidRPr="00C50749">
        <w:rPr>
          <w:rFonts w:ascii="Arial" w:eastAsia="Times New Roman" w:hAnsi="Arial" w:cs="Arial"/>
        </w:rPr>
        <w:t xml:space="preserve">chi tiết hơn được cung cấp </w:t>
      </w:r>
      <w:r w:rsidR="00BF4574" w:rsidRPr="00C50749">
        <w:rPr>
          <w:rFonts w:ascii="Arial" w:eastAsia="Times New Roman" w:hAnsi="Arial" w:cs="Arial"/>
        </w:rPr>
        <w:t>so với bản</w:t>
      </w:r>
      <w:r w:rsidRPr="00C50749">
        <w:rPr>
          <w:rFonts w:ascii="Arial" w:eastAsia="Times New Roman" w:hAnsi="Arial" w:cs="Arial"/>
        </w:rPr>
        <w:t xml:space="preserve"> cập nhật đầu tiên được </w:t>
      </w:r>
      <w:r w:rsidR="00DC39CF" w:rsidRPr="00C50749">
        <w:rPr>
          <w:rFonts w:ascii="Arial" w:eastAsia="Times New Roman" w:hAnsi="Arial" w:cs="Arial"/>
        </w:rPr>
        <w:t>xây dựng</w:t>
      </w:r>
      <w:r w:rsidRPr="00C50749">
        <w:rPr>
          <w:rFonts w:ascii="Arial" w:eastAsia="Times New Roman" w:hAnsi="Arial" w:cs="Arial"/>
        </w:rPr>
        <w:t xml:space="preserve"> sau khi phê duyệt dự án.</w:t>
      </w:r>
    </w:p>
    <w:p w14:paraId="7144B097" w14:textId="3E22FDEB" w:rsidR="00B64D59" w:rsidRPr="00EF4AA7" w:rsidRDefault="00B64D59" w:rsidP="00ED2D9E">
      <w:pPr>
        <w:pStyle w:val="Heading3"/>
        <w:spacing w:before="120" w:after="120" w:line="312" w:lineRule="auto"/>
        <w:ind w:left="10"/>
        <w:rPr>
          <w:rFonts w:ascii="Arial" w:hAnsi="Arial" w:cs="Arial"/>
        </w:rPr>
      </w:pPr>
      <w:r w:rsidRPr="00EF4AA7">
        <w:rPr>
          <w:rFonts w:ascii="Arial" w:hAnsi="Arial" w:cs="Arial"/>
        </w:rPr>
        <w:t xml:space="preserve">3.2. </w:t>
      </w:r>
      <w:r w:rsidR="00941ED9" w:rsidRPr="00941ED9">
        <w:rPr>
          <w:rFonts w:ascii="Arial" w:eastAsia="Times New Roman" w:hAnsi="Arial" w:cs="Arial"/>
        </w:rPr>
        <w:t>Tóm tắt về nhu cầu và phương pháp của các bên liên quan của dự án, các công cụ và kỹ thuật cho sự tham gia của các bên liên quan</w:t>
      </w:r>
      <w:r w:rsidR="00941ED9" w:rsidRPr="009A75B3">
        <w:rPr>
          <w:rFonts w:ascii="Arial" w:hAnsi="Arial" w:cs="Arial"/>
        </w:rPr>
        <w:t xml:space="preserve"> </w:t>
      </w:r>
    </w:p>
    <w:p w14:paraId="231A77E0" w14:textId="12896D94" w:rsidR="00941ED9" w:rsidRPr="00680CE1" w:rsidRDefault="00941ED9" w:rsidP="00ED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12" w:lineRule="auto"/>
        <w:ind w:left="0" w:firstLine="0"/>
        <w:rPr>
          <w:rFonts w:ascii="Arial" w:eastAsia="Times New Roman" w:hAnsi="Arial" w:cs="Arial"/>
          <w:color w:val="auto"/>
          <w:lang w:val="en-GB"/>
        </w:rPr>
      </w:pPr>
      <w:r w:rsidRPr="00680CE1">
        <w:rPr>
          <w:rFonts w:ascii="Arial" w:eastAsia="Times New Roman" w:hAnsi="Arial" w:cs="Arial"/>
          <w:color w:val="auto"/>
          <w:lang w:val="en-GB"/>
        </w:rPr>
        <w:t>Một cách tiếp cận phòng ngừa sẽ được thực hiện trong quá trình tham vấn để ngăn ngừa</w:t>
      </w:r>
      <w:r w:rsidR="00680CE1" w:rsidRPr="00680CE1">
        <w:rPr>
          <w:rFonts w:ascii="Arial" w:eastAsia="Times New Roman" w:hAnsi="Arial" w:cs="Arial"/>
          <w:color w:val="auto"/>
          <w:lang w:val="en-GB"/>
        </w:rPr>
        <w:t xml:space="preserve"> lây </w:t>
      </w:r>
      <w:r w:rsidRPr="00680CE1">
        <w:rPr>
          <w:rFonts w:ascii="Arial" w:eastAsia="Times New Roman" w:hAnsi="Arial" w:cs="Arial"/>
          <w:color w:val="auto"/>
          <w:lang w:val="en-GB"/>
        </w:rPr>
        <w:t>nhiễm, do tính chất truyền nhiễm cao của COVID-19. Sau đây là một số cân nhắc để lựa chọn các kênh liên lạc, trong bối cảnh tình hình COVID-19 hiện tại:</w:t>
      </w:r>
    </w:p>
    <w:p w14:paraId="497586E5" w14:textId="19A84857" w:rsidR="00941ED9" w:rsidRPr="00680CE1" w:rsidRDefault="00941ED9" w:rsidP="00ED2D9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12" w:lineRule="auto"/>
        <w:contextualSpacing w:val="0"/>
        <w:rPr>
          <w:rFonts w:ascii="Arial" w:eastAsia="Times New Roman" w:hAnsi="Arial" w:cs="Arial"/>
          <w:color w:val="auto"/>
          <w:lang w:val="en-GB"/>
        </w:rPr>
      </w:pPr>
      <w:r w:rsidRPr="00680CE1">
        <w:rPr>
          <w:rFonts w:ascii="Arial" w:eastAsia="Times New Roman" w:hAnsi="Arial" w:cs="Arial"/>
          <w:color w:val="auto"/>
          <w:lang w:val="en-GB"/>
        </w:rPr>
        <w:lastRenderedPageBreak/>
        <w:t xml:space="preserve">Tránh các cuộc tụ họp công cộng (có tính đến các </w:t>
      </w:r>
      <w:r w:rsidR="00680CE1" w:rsidRPr="00680CE1">
        <w:rPr>
          <w:rFonts w:ascii="Arial" w:eastAsia="Times New Roman" w:hAnsi="Arial" w:cs="Arial"/>
          <w:color w:val="auto"/>
          <w:lang w:val="en-GB"/>
        </w:rPr>
        <w:t xml:space="preserve">biện pháp </w:t>
      </w:r>
      <w:r w:rsidRPr="00680CE1">
        <w:rPr>
          <w:rFonts w:ascii="Arial" w:eastAsia="Times New Roman" w:hAnsi="Arial" w:cs="Arial"/>
          <w:color w:val="auto"/>
          <w:lang w:val="en-GB"/>
        </w:rPr>
        <w:t xml:space="preserve">hạn chế </w:t>
      </w:r>
      <w:r w:rsidR="00680CE1" w:rsidRPr="00680CE1">
        <w:rPr>
          <w:rFonts w:ascii="Arial" w:eastAsia="Times New Roman" w:hAnsi="Arial" w:cs="Arial"/>
          <w:color w:val="auto"/>
          <w:lang w:val="en-GB"/>
        </w:rPr>
        <w:t>của Chính phủ</w:t>
      </w:r>
      <w:r w:rsidRPr="00680CE1">
        <w:rPr>
          <w:rFonts w:ascii="Arial" w:eastAsia="Times New Roman" w:hAnsi="Arial" w:cs="Arial"/>
          <w:color w:val="auto"/>
          <w:lang w:val="en-GB"/>
        </w:rPr>
        <w:t>), bao gồm các phiên điều trần công khai, hội thảo và các cuộc họp cộng đồng;</w:t>
      </w:r>
    </w:p>
    <w:p w14:paraId="3CC4D3B6" w14:textId="235E762A" w:rsidR="00941ED9" w:rsidRPr="00680CE1" w:rsidRDefault="00941ED9" w:rsidP="00ED2D9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12" w:lineRule="auto"/>
        <w:contextualSpacing w:val="0"/>
        <w:rPr>
          <w:rFonts w:ascii="Arial" w:eastAsia="Times New Roman" w:hAnsi="Arial" w:cs="Arial"/>
          <w:color w:val="auto"/>
          <w:lang w:val="en-GB"/>
        </w:rPr>
      </w:pPr>
      <w:r w:rsidRPr="00680CE1">
        <w:rPr>
          <w:rFonts w:ascii="Arial" w:eastAsia="Times New Roman" w:hAnsi="Arial" w:cs="Arial"/>
          <w:color w:val="auto"/>
          <w:lang w:val="en-GB"/>
        </w:rPr>
        <w:t>Nếu các cuộc họp nhỏ hơn được cho phép</w:t>
      </w:r>
      <w:r w:rsidR="00947C9C" w:rsidRPr="00680CE1">
        <w:rPr>
          <w:rFonts w:ascii="Arial" w:eastAsia="Times New Roman" w:hAnsi="Arial" w:cs="Arial"/>
          <w:color w:val="auto"/>
          <w:lang w:val="en-GB"/>
        </w:rPr>
        <w:t>/</w:t>
      </w:r>
      <w:r w:rsidRPr="00680CE1">
        <w:rPr>
          <w:rFonts w:ascii="Arial" w:eastAsia="Times New Roman" w:hAnsi="Arial" w:cs="Arial"/>
          <w:color w:val="auto"/>
          <w:lang w:val="en-GB"/>
        </w:rPr>
        <w:t>khuy</w:t>
      </w:r>
      <w:r w:rsidR="00680CE1" w:rsidRPr="00680CE1">
        <w:rPr>
          <w:rFonts w:ascii="Arial" w:eastAsia="Times New Roman" w:hAnsi="Arial" w:cs="Arial"/>
          <w:color w:val="auto"/>
          <w:lang w:val="en-GB"/>
        </w:rPr>
        <w:t>ế</w:t>
      </w:r>
      <w:r w:rsidRPr="00680CE1">
        <w:rPr>
          <w:rFonts w:ascii="Arial" w:eastAsia="Times New Roman" w:hAnsi="Arial" w:cs="Arial"/>
          <w:color w:val="auto"/>
          <w:lang w:val="en-GB"/>
        </w:rPr>
        <w:t>n</w:t>
      </w:r>
      <w:r w:rsidR="00680CE1" w:rsidRPr="00680CE1">
        <w:rPr>
          <w:rFonts w:ascii="Arial" w:eastAsia="Times New Roman" w:hAnsi="Arial" w:cs="Arial"/>
          <w:color w:val="auto"/>
          <w:lang w:val="en-GB"/>
        </w:rPr>
        <w:t xml:space="preserve"> nghị</w:t>
      </w:r>
      <w:r w:rsidRPr="00680CE1">
        <w:rPr>
          <w:rFonts w:ascii="Arial" w:eastAsia="Times New Roman" w:hAnsi="Arial" w:cs="Arial"/>
          <w:color w:val="auto"/>
          <w:lang w:val="en-GB"/>
        </w:rPr>
        <w:t xml:space="preserve">, tiến hành tham vấn trong các nhóm nhỏ, chẳng hạn như các cuộc họp nhóm tập trung. Nếu không được phép hoặc </w:t>
      </w:r>
      <w:r w:rsidR="00680CE1" w:rsidRPr="00680CE1">
        <w:rPr>
          <w:rFonts w:ascii="Arial" w:eastAsia="Times New Roman" w:hAnsi="Arial" w:cs="Arial"/>
          <w:color w:val="auto"/>
          <w:lang w:val="en-GB"/>
        </w:rPr>
        <w:t>khuyến nghị</w:t>
      </w:r>
      <w:r w:rsidRPr="00680CE1">
        <w:rPr>
          <w:rFonts w:ascii="Arial" w:eastAsia="Times New Roman" w:hAnsi="Arial" w:cs="Arial"/>
          <w:color w:val="auto"/>
          <w:lang w:val="en-GB"/>
        </w:rPr>
        <w:t>, hãy thực hiện mọi nỗ lực hợp lý để tiến hành các cuộc họp thông qua các kênh trực tuyến;</w:t>
      </w:r>
    </w:p>
    <w:p w14:paraId="65FAC2C2" w14:textId="692069F2" w:rsidR="00941ED9" w:rsidRPr="00680CE1" w:rsidRDefault="00941ED9" w:rsidP="00ED2D9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12" w:lineRule="auto"/>
        <w:contextualSpacing w:val="0"/>
        <w:rPr>
          <w:rFonts w:ascii="Arial" w:eastAsia="Times New Roman" w:hAnsi="Arial" w:cs="Arial"/>
          <w:color w:val="auto"/>
          <w:lang w:val="en-GB"/>
        </w:rPr>
      </w:pPr>
      <w:r w:rsidRPr="00680CE1">
        <w:rPr>
          <w:rFonts w:ascii="Arial" w:eastAsia="Times New Roman" w:hAnsi="Arial" w:cs="Arial"/>
          <w:color w:val="auto"/>
          <w:lang w:val="en-GB"/>
        </w:rPr>
        <w:t xml:space="preserve">Đa dạng hóa phương tiện truyền thông và phụ thuộc nhiều hơn vào các phương tiện truyền thông xã hội và các kênh trực tuyến. Nếu có thể và phù hợp, hãy tạo các nền tảng và nhóm trò chuyện trực tuyến chuyên dụng phù hợp với mục đích, dựa trên </w:t>
      </w:r>
      <w:r w:rsidR="00680CE1">
        <w:rPr>
          <w:rFonts w:ascii="Arial" w:eastAsia="Times New Roman" w:hAnsi="Arial" w:cs="Arial"/>
          <w:color w:val="auto"/>
          <w:lang w:val="en-GB"/>
        </w:rPr>
        <w:t xml:space="preserve">sự phân </w:t>
      </w:r>
      <w:r w:rsidRPr="00680CE1">
        <w:rPr>
          <w:rFonts w:ascii="Arial" w:eastAsia="Times New Roman" w:hAnsi="Arial" w:cs="Arial"/>
          <w:color w:val="auto"/>
          <w:lang w:val="en-GB"/>
        </w:rPr>
        <w:t xml:space="preserve">loại và </w:t>
      </w:r>
      <w:r w:rsidR="00680CE1">
        <w:rPr>
          <w:rFonts w:ascii="Arial" w:eastAsia="Times New Roman" w:hAnsi="Arial" w:cs="Arial"/>
          <w:color w:val="auto"/>
          <w:lang w:val="en-GB"/>
        </w:rPr>
        <w:t>các thể loại</w:t>
      </w:r>
      <w:r w:rsidRPr="00680CE1">
        <w:rPr>
          <w:rFonts w:ascii="Arial" w:eastAsia="Times New Roman" w:hAnsi="Arial" w:cs="Arial"/>
          <w:color w:val="auto"/>
          <w:lang w:val="en-GB"/>
        </w:rPr>
        <w:t xml:space="preserve"> của các bên liên quan;</w:t>
      </w:r>
    </w:p>
    <w:p w14:paraId="600E7DEB" w14:textId="6977235A" w:rsidR="00941ED9" w:rsidRPr="00680CE1" w:rsidRDefault="00941ED9" w:rsidP="00ED2D9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12" w:lineRule="auto"/>
        <w:contextualSpacing w:val="0"/>
        <w:rPr>
          <w:rFonts w:ascii="Arial" w:eastAsia="Times New Roman" w:hAnsi="Arial" w:cs="Arial"/>
          <w:color w:val="auto"/>
          <w:lang w:val="en-GB"/>
        </w:rPr>
      </w:pPr>
      <w:r w:rsidRPr="00680CE1">
        <w:rPr>
          <w:rFonts w:ascii="Arial" w:eastAsia="Times New Roman" w:hAnsi="Arial" w:cs="Arial"/>
          <w:color w:val="auto"/>
          <w:lang w:val="en-GB"/>
        </w:rPr>
        <w:t>Sử dụng các kênh truyền thông truyền thống (TV, báo, đài, đường dây điện thoại chuyên dụng và thư) khi các bên liên quan không có quyền truy cập vào các kênh trực tuyến hoặc không sử dụng chúng thường xuyên. Các kênh truyền thống cũng có thể có hiệu quả cao trong việc truyền đạt thông tin liên quan đến các bên liên quan và cho phép họ cung cấp phản hồi và đề xuất của họ;</w:t>
      </w:r>
    </w:p>
    <w:p w14:paraId="27017A5D" w14:textId="60A90F97" w:rsidR="00941ED9" w:rsidRPr="00680CE1" w:rsidRDefault="00680CE1" w:rsidP="00ED2D9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12" w:lineRule="auto"/>
        <w:contextualSpacing w:val="0"/>
        <w:rPr>
          <w:rFonts w:ascii="Arial" w:eastAsia="Times New Roman" w:hAnsi="Arial" w:cs="Arial"/>
          <w:color w:val="auto"/>
          <w:lang w:val="en-GB"/>
        </w:rPr>
      </w:pPr>
      <w:r>
        <w:rPr>
          <w:rFonts w:ascii="Arial" w:eastAsia="Times New Roman" w:hAnsi="Arial" w:cs="Arial"/>
          <w:color w:val="auto"/>
          <w:lang w:val="en-GB"/>
        </w:rPr>
        <w:t>K</w:t>
      </w:r>
      <w:r w:rsidR="00941ED9" w:rsidRPr="00680CE1">
        <w:rPr>
          <w:rFonts w:ascii="Arial" w:eastAsia="Times New Roman" w:hAnsi="Arial" w:cs="Arial"/>
          <w:color w:val="auto"/>
          <w:lang w:val="en-GB"/>
        </w:rPr>
        <w:t xml:space="preserve">hi cần sự tham gia trực tiếp với người hoặc người thụ hưởng dự án bị ảnh hưởng, hãy xác định các kênh để liên lạc trực tiếp với từng hộ gia đình bị ảnh hưởng thông qua sự kết hợp cụ thể của thông điệp email, thư, nền tảng trực tuyến, đường dây điện thoại chuyên dụng với </w:t>
      </w:r>
      <w:r>
        <w:rPr>
          <w:rFonts w:ascii="Arial" w:eastAsia="Times New Roman" w:hAnsi="Arial" w:cs="Arial"/>
          <w:color w:val="auto"/>
          <w:lang w:val="en-GB"/>
        </w:rPr>
        <w:t>những người trực tổng đài có</w:t>
      </w:r>
      <w:r w:rsidR="00941ED9" w:rsidRPr="00680CE1">
        <w:rPr>
          <w:rFonts w:ascii="Arial" w:eastAsia="Times New Roman" w:hAnsi="Arial" w:cs="Arial"/>
          <w:color w:val="auto"/>
          <w:lang w:val="en-GB"/>
        </w:rPr>
        <w:t xml:space="preserve"> hiểu biết;</w:t>
      </w:r>
    </w:p>
    <w:p w14:paraId="7EBFFB07" w14:textId="5833BE89" w:rsidR="00941ED9" w:rsidRPr="00680CE1" w:rsidRDefault="00941ED9" w:rsidP="00ED2D9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12" w:lineRule="auto"/>
        <w:contextualSpacing w:val="0"/>
        <w:rPr>
          <w:rFonts w:ascii="Arial" w:eastAsia="Times New Roman" w:hAnsi="Arial" w:cs="Arial"/>
          <w:color w:val="auto"/>
          <w:lang w:val="en-GB"/>
        </w:rPr>
      </w:pPr>
      <w:r w:rsidRPr="00680CE1">
        <w:rPr>
          <w:rFonts w:ascii="Arial" w:eastAsia="Times New Roman" w:hAnsi="Arial" w:cs="Arial"/>
          <w:color w:val="auto"/>
          <w:lang w:val="en-GB"/>
        </w:rPr>
        <w:t>Mỗi kênh tham gia được đề xuất cần xác định rõ cách thức phản hồi và đề xuất có thể được cung cấp bởi các bên liên quan.</w:t>
      </w:r>
    </w:p>
    <w:p w14:paraId="260E330E" w14:textId="77777777" w:rsidR="00941ED9" w:rsidRPr="00680CE1" w:rsidRDefault="00941ED9" w:rsidP="00ED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12" w:lineRule="auto"/>
        <w:ind w:left="0" w:firstLine="0"/>
        <w:rPr>
          <w:rFonts w:ascii="Arial" w:eastAsia="Times New Roman" w:hAnsi="Arial" w:cs="Arial"/>
          <w:color w:val="auto"/>
          <w:lang w:val="en-GB"/>
        </w:rPr>
      </w:pPr>
      <w:r w:rsidRPr="00680CE1">
        <w:rPr>
          <w:rFonts w:ascii="Arial" w:eastAsia="Times New Roman" w:hAnsi="Arial" w:cs="Arial"/>
          <w:color w:val="auto"/>
          <w:lang w:val="en-GB"/>
        </w:rPr>
        <w:t>Theo cách tiếp cận phòng ngừa ở trên, các phương thức tham gia khác nhau được đề xuất và đáp ứng các nhu cầu khác nhau của các bên liên quan như sau:</w:t>
      </w:r>
    </w:p>
    <w:p w14:paraId="09C96F24" w14:textId="77777777" w:rsidR="00941ED9" w:rsidRPr="00680CE1" w:rsidRDefault="00941ED9" w:rsidP="00ED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12" w:lineRule="auto"/>
        <w:ind w:left="0" w:firstLine="0"/>
        <w:rPr>
          <w:rFonts w:ascii="Arial" w:eastAsia="Times New Roman" w:hAnsi="Arial" w:cs="Arial"/>
          <w:color w:val="auto"/>
          <w:lang w:val="en-GB"/>
        </w:rPr>
      </w:pPr>
      <w:r w:rsidRPr="00680CE1">
        <w:rPr>
          <w:rFonts w:ascii="Arial" w:eastAsia="Times New Roman" w:hAnsi="Arial" w:cs="Arial"/>
          <w:color w:val="auto"/>
          <w:lang w:val="en-GB"/>
        </w:rPr>
        <w:t>Các phương thức tham gia khác nhau được đề xuất với các phương thức ảo đang được đề xuất và có tính đến khoảng cách xã hội để thực hiện:</w:t>
      </w:r>
    </w:p>
    <w:p w14:paraId="0FB95D65" w14:textId="4F70ED86" w:rsidR="00941ED9" w:rsidRPr="00ED2D9E" w:rsidRDefault="00680CE1" w:rsidP="00ED2D9E">
      <w:pPr>
        <w:pStyle w:val="ListParagraph"/>
        <w:numPr>
          <w:ilvl w:val="0"/>
          <w:numId w:val="32"/>
        </w:numPr>
        <w:spacing w:before="120" w:after="120" w:line="288" w:lineRule="auto"/>
        <w:ind w:left="850" w:right="51" w:hanging="357"/>
        <w:contextualSpacing w:val="0"/>
        <w:rPr>
          <w:rFonts w:ascii="Arial" w:hAnsi="Arial" w:cs="Arial"/>
          <w:color w:val="auto"/>
        </w:rPr>
      </w:pPr>
      <w:r w:rsidRPr="00ED2D9E">
        <w:rPr>
          <w:rFonts w:ascii="Arial" w:hAnsi="Arial" w:cs="Arial"/>
          <w:color w:val="auto"/>
        </w:rPr>
        <w:t>C</w:t>
      </w:r>
      <w:r w:rsidR="00941ED9" w:rsidRPr="00ED2D9E">
        <w:rPr>
          <w:rFonts w:ascii="Arial" w:hAnsi="Arial" w:cs="Arial"/>
          <w:color w:val="auto"/>
        </w:rPr>
        <w:t>ác cuộc họp nhóm</w:t>
      </w:r>
      <w:r w:rsidRPr="00ED2D9E">
        <w:rPr>
          <w:rFonts w:ascii="Arial" w:hAnsi="Arial" w:cs="Arial"/>
          <w:color w:val="auto"/>
        </w:rPr>
        <w:t xml:space="preserve"> tập trung</w:t>
      </w:r>
      <w:r w:rsidR="00941ED9" w:rsidRPr="00ED2D9E">
        <w:rPr>
          <w:rFonts w:ascii="Arial" w:hAnsi="Arial" w:cs="Arial"/>
          <w:color w:val="auto"/>
        </w:rPr>
        <w:t>.</w:t>
      </w:r>
    </w:p>
    <w:p w14:paraId="5540B0B3" w14:textId="6B6D7A2F" w:rsidR="00941ED9" w:rsidRPr="00ED2D9E" w:rsidRDefault="00941ED9" w:rsidP="00ED2D9E">
      <w:pPr>
        <w:pStyle w:val="ListParagraph"/>
        <w:numPr>
          <w:ilvl w:val="0"/>
          <w:numId w:val="32"/>
        </w:numPr>
        <w:spacing w:before="120" w:after="120" w:line="288" w:lineRule="auto"/>
        <w:ind w:left="850" w:right="51" w:hanging="357"/>
        <w:contextualSpacing w:val="0"/>
        <w:rPr>
          <w:rFonts w:ascii="Arial" w:hAnsi="Arial" w:cs="Arial"/>
          <w:color w:val="auto"/>
        </w:rPr>
      </w:pPr>
      <w:r w:rsidRPr="00ED2D9E">
        <w:rPr>
          <w:rFonts w:ascii="Arial" w:hAnsi="Arial" w:cs="Arial"/>
          <w:color w:val="auto"/>
        </w:rPr>
        <w:t>Tư vấn ảo sử dụng các chiến dịch thông tin tương tác, trang web</w:t>
      </w:r>
      <w:r w:rsidR="00680CE1" w:rsidRPr="00ED2D9E">
        <w:rPr>
          <w:rFonts w:ascii="Arial" w:hAnsi="Arial" w:cs="Arial"/>
          <w:color w:val="auto"/>
        </w:rPr>
        <w:t xml:space="preserve"> Hỏi -Đáp</w:t>
      </w:r>
      <w:r w:rsidRPr="00ED2D9E">
        <w:rPr>
          <w:rFonts w:ascii="Arial" w:hAnsi="Arial" w:cs="Arial"/>
          <w:color w:val="auto"/>
        </w:rPr>
        <w:t>, phương tiện truyền thông xã hội.</w:t>
      </w:r>
    </w:p>
    <w:p w14:paraId="2DC7A808" w14:textId="153C88AF" w:rsidR="00941ED9" w:rsidRPr="00ED2D9E" w:rsidRDefault="00941ED9" w:rsidP="00ED2D9E">
      <w:pPr>
        <w:pStyle w:val="ListParagraph"/>
        <w:numPr>
          <w:ilvl w:val="0"/>
          <w:numId w:val="32"/>
        </w:numPr>
        <w:spacing w:before="120" w:after="120" w:line="288" w:lineRule="auto"/>
        <w:ind w:left="850" w:right="51" w:hanging="357"/>
        <w:contextualSpacing w:val="0"/>
        <w:rPr>
          <w:rFonts w:ascii="Arial" w:hAnsi="Arial" w:cs="Arial"/>
          <w:color w:val="auto"/>
        </w:rPr>
      </w:pPr>
      <w:r w:rsidRPr="00ED2D9E">
        <w:rPr>
          <w:rFonts w:ascii="Arial" w:hAnsi="Arial" w:cs="Arial"/>
          <w:color w:val="auto"/>
        </w:rPr>
        <w:t xml:space="preserve">Tham vấn với các cá nhân bị ảnh hưởng </w:t>
      </w:r>
      <w:r w:rsidR="00680CE1" w:rsidRPr="00ED2D9E">
        <w:rPr>
          <w:rFonts w:ascii="Arial" w:hAnsi="Arial" w:cs="Arial"/>
          <w:color w:val="auto"/>
        </w:rPr>
        <w:t>khi bị ngăn cách xã hội</w:t>
      </w:r>
      <w:r w:rsidRPr="00ED2D9E">
        <w:rPr>
          <w:rFonts w:ascii="Arial" w:hAnsi="Arial" w:cs="Arial"/>
          <w:color w:val="auto"/>
        </w:rPr>
        <w:t>.</w:t>
      </w:r>
    </w:p>
    <w:p w14:paraId="5F860F0D" w14:textId="76DE77EF" w:rsidR="00941ED9" w:rsidRPr="00ED2D9E" w:rsidRDefault="00680CE1" w:rsidP="00ED2D9E">
      <w:pPr>
        <w:pStyle w:val="ListParagraph"/>
        <w:numPr>
          <w:ilvl w:val="0"/>
          <w:numId w:val="32"/>
        </w:numPr>
        <w:spacing w:before="120" w:after="120" w:line="288" w:lineRule="auto"/>
        <w:ind w:left="850" w:right="51" w:hanging="357"/>
        <w:contextualSpacing w:val="0"/>
        <w:rPr>
          <w:rFonts w:ascii="Arial" w:hAnsi="Arial" w:cs="Arial"/>
          <w:color w:val="auto"/>
        </w:rPr>
      </w:pPr>
      <w:r w:rsidRPr="00ED2D9E">
        <w:rPr>
          <w:rFonts w:ascii="Arial" w:hAnsi="Arial" w:cs="Arial"/>
          <w:color w:val="auto"/>
        </w:rPr>
        <w:t>P</w:t>
      </w:r>
      <w:r w:rsidR="00941ED9" w:rsidRPr="00ED2D9E">
        <w:rPr>
          <w:rFonts w:ascii="Arial" w:hAnsi="Arial" w:cs="Arial"/>
          <w:color w:val="auto"/>
        </w:rPr>
        <w:t>hỏng vấn</w:t>
      </w:r>
      <w:r w:rsidRPr="00ED2D9E">
        <w:rPr>
          <w:rFonts w:ascii="Arial" w:hAnsi="Arial" w:cs="Arial"/>
          <w:color w:val="auto"/>
        </w:rPr>
        <w:t xml:space="preserve"> một –một</w:t>
      </w:r>
      <w:r w:rsidR="00941ED9" w:rsidRPr="00ED2D9E">
        <w:rPr>
          <w:rFonts w:ascii="Arial" w:hAnsi="Arial" w:cs="Arial"/>
          <w:color w:val="auto"/>
        </w:rPr>
        <w:t>.</w:t>
      </w:r>
    </w:p>
    <w:p w14:paraId="71B547A4" w14:textId="77777777" w:rsidR="00C50749" w:rsidRPr="00C50749" w:rsidRDefault="00941ED9" w:rsidP="00C50749">
      <w:pPr>
        <w:pStyle w:val="ListParagraph"/>
        <w:numPr>
          <w:ilvl w:val="0"/>
          <w:numId w:val="32"/>
        </w:numPr>
        <w:spacing w:before="120" w:after="120" w:line="288" w:lineRule="auto"/>
        <w:ind w:left="850" w:right="51" w:hanging="357"/>
        <w:contextualSpacing w:val="0"/>
        <w:rPr>
          <w:rFonts w:ascii="Arial" w:eastAsia="Times New Roman" w:hAnsi="Arial" w:cs="Arial"/>
        </w:rPr>
      </w:pPr>
      <w:r w:rsidRPr="00C50749">
        <w:rPr>
          <w:rFonts w:ascii="Arial" w:hAnsi="Arial" w:cs="Arial"/>
          <w:color w:val="auto"/>
        </w:rPr>
        <w:t xml:space="preserve">Tham quan </w:t>
      </w:r>
      <w:r w:rsidR="00680CE1" w:rsidRPr="00C50749">
        <w:rPr>
          <w:rFonts w:ascii="Arial" w:hAnsi="Arial" w:cs="Arial"/>
          <w:color w:val="auto"/>
        </w:rPr>
        <w:t>thực địa</w:t>
      </w:r>
      <w:r w:rsidRPr="00C50749">
        <w:rPr>
          <w:rFonts w:ascii="Arial" w:hAnsi="Arial" w:cs="Arial"/>
          <w:color w:val="auto"/>
        </w:rPr>
        <w:t xml:space="preserve"> nơi có thiết bị bảo</w:t>
      </w:r>
      <w:r w:rsidR="00680CE1" w:rsidRPr="00C50749">
        <w:rPr>
          <w:rFonts w:ascii="Arial" w:hAnsi="Arial" w:cs="Arial"/>
          <w:color w:val="auto"/>
        </w:rPr>
        <w:t xml:space="preserve"> hộ</w:t>
      </w:r>
      <w:r w:rsidRPr="00C50749">
        <w:rPr>
          <w:rFonts w:ascii="Arial" w:hAnsi="Arial" w:cs="Arial"/>
          <w:color w:val="auto"/>
        </w:rPr>
        <w:t xml:space="preserve"> và </w:t>
      </w:r>
      <w:r w:rsidR="00680CE1" w:rsidRPr="00C50749">
        <w:rPr>
          <w:rFonts w:ascii="Arial" w:hAnsi="Arial" w:cs="Arial"/>
          <w:color w:val="auto"/>
        </w:rPr>
        <w:t xml:space="preserve">duy trì </w:t>
      </w:r>
      <w:r w:rsidRPr="00C50749">
        <w:rPr>
          <w:rFonts w:ascii="Arial" w:hAnsi="Arial" w:cs="Arial"/>
          <w:color w:val="auto"/>
        </w:rPr>
        <w:t xml:space="preserve">an toàn cho </w:t>
      </w:r>
      <w:r w:rsidR="00680CE1" w:rsidRPr="00C50749">
        <w:rPr>
          <w:rFonts w:ascii="Arial" w:hAnsi="Arial" w:cs="Arial"/>
          <w:color w:val="auto"/>
        </w:rPr>
        <w:t>người lao động</w:t>
      </w:r>
      <w:r w:rsidRPr="00C50749">
        <w:rPr>
          <w:rFonts w:ascii="Arial" w:hAnsi="Arial" w:cs="Arial"/>
          <w:color w:val="auto"/>
        </w:rPr>
        <w:t>.</w:t>
      </w:r>
    </w:p>
    <w:p w14:paraId="091077E1" w14:textId="46A637BE" w:rsidR="00941ED9" w:rsidRPr="00C50749" w:rsidRDefault="00941ED9" w:rsidP="00C5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12" w:lineRule="auto"/>
        <w:ind w:left="0" w:firstLine="0"/>
        <w:rPr>
          <w:rFonts w:ascii="Arial" w:eastAsia="Times New Roman" w:hAnsi="Arial" w:cs="Arial"/>
        </w:rPr>
      </w:pPr>
      <w:r w:rsidRPr="00C50749">
        <w:rPr>
          <w:rFonts w:ascii="Arial" w:eastAsia="Times New Roman" w:hAnsi="Arial" w:cs="Arial"/>
        </w:rPr>
        <w:t>Tư vấn có mục tiêu với các nhóm thiệt thòi và dễ bị tổn thương:</w:t>
      </w:r>
    </w:p>
    <w:p w14:paraId="57D3B712" w14:textId="44250B4A" w:rsidR="00941ED9" w:rsidRPr="00ED2D9E" w:rsidRDefault="00941ED9" w:rsidP="00ED2D9E">
      <w:pPr>
        <w:pStyle w:val="ListParagraph"/>
        <w:numPr>
          <w:ilvl w:val="0"/>
          <w:numId w:val="32"/>
        </w:numPr>
        <w:spacing w:before="120" w:after="60" w:line="240" w:lineRule="auto"/>
        <w:ind w:left="850" w:right="51" w:hanging="357"/>
        <w:contextualSpacing w:val="0"/>
        <w:rPr>
          <w:rFonts w:ascii="Arial" w:hAnsi="Arial" w:cs="Arial"/>
          <w:color w:val="auto"/>
        </w:rPr>
      </w:pPr>
      <w:r w:rsidRPr="00ED2D9E">
        <w:rPr>
          <w:rFonts w:ascii="Arial" w:hAnsi="Arial" w:cs="Arial"/>
          <w:color w:val="auto"/>
        </w:rPr>
        <w:t>Người già.</w:t>
      </w:r>
    </w:p>
    <w:p w14:paraId="7023208D" w14:textId="1BB30DED" w:rsidR="00941ED9" w:rsidRPr="00ED2D9E" w:rsidRDefault="00941ED9" w:rsidP="00ED2D9E">
      <w:pPr>
        <w:pStyle w:val="ListParagraph"/>
        <w:numPr>
          <w:ilvl w:val="0"/>
          <w:numId w:val="32"/>
        </w:numPr>
        <w:spacing w:before="120" w:after="60" w:line="240" w:lineRule="auto"/>
        <w:ind w:left="850" w:right="51" w:hanging="357"/>
        <w:contextualSpacing w:val="0"/>
        <w:rPr>
          <w:rFonts w:ascii="Arial" w:hAnsi="Arial" w:cs="Arial"/>
          <w:color w:val="auto"/>
        </w:rPr>
      </w:pPr>
      <w:r w:rsidRPr="00ED2D9E">
        <w:rPr>
          <w:rFonts w:ascii="Arial" w:hAnsi="Arial" w:cs="Arial"/>
          <w:color w:val="auto"/>
        </w:rPr>
        <w:t>Người khuyết tật.</w:t>
      </w:r>
    </w:p>
    <w:p w14:paraId="0EA4BA76" w14:textId="1F1019C2" w:rsidR="00941ED9" w:rsidRPr="00ED2D9E" w:rsidRDefault="00941ED9" w:rsidP="00ED2D9E">
      <w:pPr>
        <w:pStyle w:val="ListParagraph"/>
        <w:numPr>
          <w:ilvl w:val="0"/>
          <w:numId w:val="32"/>
        </w:numPr>
        <w:spacing w:before="120" w:after="60" w:line="240" w:lineRule="auto"/>
        <w:ind w:left="850" w:right="51" w:hanging="357"/>
        <w:contextualSpacing w:val="0"/>
        <w:rPr>
          <w:rFonts w:ascii="Arial" w:hAnsi="Arial" w:cs="Arial"/>
          <w:color w:val="auto"/>
        </w:rPr>
      </w:pPr>
      <w:r w:rsidRPr="00ED2D9E">
        <w:rPr>
          <w:rFonts w:ascii="Arial" w:hAnsi="Arial" w:cs="Arial"/>
          <w:color w:val="auto"/>
        </w:rPr>
        <w:t>Dân tộc thiểu số.</w:t>
      </w:r>
    </w:p>
    <w:p w14:paraId="6091F072" w14:textId="744A3925" w:rsidR="00941ED9" w:rsidRPr="00ED2D9E" w:rsidRDefault="00941ED9" w:rsidP="00ED2D9E">
      <w:pPr>
        <w:pStyle w:val="ListParagraph"/>
        <w:numPr>
          <w:ilvl w:val="0"/>
          <w:numId w:val="32"/>
        </w:numPr>
        <w:spacing w:before="120" w:after="60" w:line="240" w:lineRule="auto"/>
        <w:ind w:left="850" w:right="51" w:hanging="357"/>
        <w:contextualSpacing w:val="0"/>
        <w:rPr>
          <w:rFonts w:ascii="Arial" w:hAnsi="Arial" w:cs="Arial"/>
          <w:color w:val="auto"/>
        </w:rPr>
      </w:pPr>
      <w:r w:rsidRPr="00ED2D9E">
        <w:rPr>
          <w:rFonts w:ascii="Arial" w:hAnsi="Arial" w:cs="Arial"/>
          <w:color w:val="auto"/>
        </w:rPr>
        <w:t>Người di cư</w:t>
      </w:r>
      <w:r w:rsidR="00C50749">
        <w:rPr>
          <w:rFonts w:ascii="Arial" w:hAnsi="Arial" w:cs="Arial"/>
          <w:color w:val="auto"/>
        </w:rPr>
        <w:t xml:space="preserve"> hồi hương</w:t>
      </w:r>
      <w:r w:rsidRPr="00ED2D9E">
        <w:rPr>
          <w:rFonts w:ascii="Arial" w:hAnsi="Arial" w:cs="Arial"/>
          <w:color w:val="auto"/>
        </w:rPr>
        <w:t>.</w:t>
      </w:r>
    </w:p>
    <w:p w14:paraId="51B80B30" w14:textId="302F83A8" w:rsidR="00196ACE" w:rsidRDefault="00941ED9" w:rsidP="00ED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ind w:left="11" w:hanging="11"/>
        <w:rPr>
          <w:rFonts w:ascii="Arial" w:eastAsia="Times New Roman" w:hAnsi="Arial" w:cs="Arial"/>
        </w:rPr>
      </w:pPr>
      <w:r w:rsidRPr="00941ED9">
        <w:rPr>
          <w:rFonts w:ascii="Arial" w:eastAsia="Times New Roman" w:hAnsi="Arial" w:cs="Arial"/>
        </w:rPr>
        <w:lastRenderedPageBreak/>
        <w:t xml:space="preserve">Phản hồi về đầu vào của các bên liên quan nên được ghi lại và cung cấp một cách minh bạch. Điều này có thể bao gồm: công bố kết quả trên trang web của </w:t>
      </w:r>
      <w:r w:rsidR="008A0E6D">
        <w:rPr>
          <w:rFonts w:ascii="Arial" w:eastAsia="Times New Roman" w:hAnsi="Arial" w:cs="Arial"/>
        </w:rPr>
        <w:t>BYT</w:t>
      </w:r>
      <w:r w:rsidRPr="00941ED9">
        <w:rPr>
          <w:rFonts w:ascii="Arial" w:eastAsia="Times New Roman" w:hAnsi="Arial" w:cs="Arial"/>
        </w:rPr>
        <w:t>S; bao gồm phản hồi và đề xuất trong tài liệu sửa đổi với Phụ lục chỉ ra các cách thức mà phản hồi đã được tính đến.</w:t>
      </w:r>
    </w:p>
    <w:p w14:paraId="29DA7FE4" w14:textId="77777777" w:rsidR="00353C7D" w:rsidRDefault="00353C7D" w:rsidP="00ED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ind w:left="11" w:hanging="11"/>
        <w:rPr>
          <w:rFonts w:ascii="Arial" w:eastAsia="Times New Roman" w:hAnsi="Arial" w:cs="Arial"/>
          <w:color w:val="538135"/>
        </w:rPr>
      </w:pPr>
    </w:p>
    <w:p w14:paraId="501BD26F" w14:textId="79E7EE90" w:rsidR="005E2E26" w:rsidRPr="00EF4AA7" w:rsidRDefault="00B64D59" w:rsidP="00EF4AA7">
      <w:pPr>
        <w:pStyle w:val="Heading3"/>
        <w:spacing w:before="120" w:after="120" w:line="320" w:lineRule="exact"/>
        <w:ind w:left="10"/>
        <w:rPr>
          <w:rFonts w:ascii="Arial" w:eastAsia="Times New Roman" w:hAnsi="Arial" w:cs="Arial"/>
        </w:rPr>
      </w:pPr>
      <w:r w:rsidRPr="00EF4AA7">
        <w:rPr>
          <w:rFonts w:ascii="Arial" w:eastAsia="Times New Roman" w:hAnsi="Arial" w:cs="Arial"/>
        </w:rPr>
        <w:t xml:space="preserve">3.3. </w:t>
      </w:r>
      <w:r w:rsidR="00B34D0E" w:rsidRPr="00B34D0E">
        <w:rPr>
          <w:rFonts w:ascii="Arial" w:eastAsia="Times New Roman" w:hAnsi="Arial" w:cs="Arial"/>
        </w:rPr>
        <w:t>Đề xuất chiến lược công bố thông tin</w:t>
      </w:r>
      <w:r w:rsidR="00B34D0E" w:rsidRPr="00EF4AA7">
        <w:rPr>
          <w:rFonts w:ascii="Arial" w:eastAsia="Times New Roman" w:hAnsi="Arial" w:cs="Arial"/>
        </w:rPr>
        <w:t xml:space="preserve"> </w:t>
      </w:r>
      <w:r w:rsidRPr="00EF4AA7">
        <w:rPr>
          <w:rFonts w:ascii="Arial" w:eastAsia="Times New Roman" w:hAnsi="Arial" w:cs="Arial"/>
        </w:rPr>
        <w:t xml:space="preserve"> </w:t>
      </w:r>
    </w:p>
    <w:tbl>
      <w:tblPr>
        <w:tblStyle w:val="TableGrid"/>
        <w:tblW w:w="5000" w:type="pct"/>
        <w:tblInd w:w="0" w:type="dxa"/>
        <w:tblLayout w:type="fixed"/>
        <w:tblCellMar>
          <w:top w:w="46" w:type="dxa"/>
          <w:left w:w="107" w:type="dxa"/>
          <w:right w:w="38" w:type="dxa"/>
        </w:tblCellMar>
        <w:tblLook w:val="04A0" w:firstRow="1" w:lastRow="0" w:firstColumn="1" w:lastColumn="0" w:noHBand="0" w:noVBand="1"/>
      </w:tblPr>
      <w:tblGrid>
        <w:gridCol w:w="2122"/>
        <w:gridCol w:w="2268"/>
        <w:gridCol w:w="2267"/>
        <w:gridCol w:w="2688"/>
      </w:tblGrid>
      <w:tr w:rsidR="00B93429" w:rsidRPr="005520B6" w14:paraId="5CEBF8E3" w14:textId="77777777" w:rsidTr="00ED2D9E">
        <w:trPr>
          <w:trHeight w:val="755"/>
        </w:trPr>
        <w:tc>
          <w:tcPr>
            <w:tcW w:w="1135" w:type="pct"/>
            <w:tcBorders>
              <w:top w:val="single" w:sz="4" w:space="0" w:color="000000"/>
              <w:left w:val="single" w:sz="4" w:space="0" w:color="000000"/>
              <w:bottom w:val="single" w:sz="4" w:space="0" w:color="000000"/>
              <w:right w:val="single" w:sz="4" w:space="0" w:color="000000"/>
            </w:tcBorders>
            <w:shd w:val="clear" w:color="auto" w:fill="E2EFD9"/>
          </w:tcPr>
          <w:p w14:paraId="1AD9F4E9" w14:textId="73F055D0" w:rsidR="00B93429" w:rsidRPr="00C50749" w:rsidRDefault="00194C33" w:rsidP="00EF4AA7">
            <w:pPr>
              <w:spacing w:after="0" w:line="360" w:lineRule="exact"/>
              <w:ind w:left="15" w:right="42" w:firstLine="0"/>
              <w:jc w:val="center"/>
              <w:rPr>
                <w:rFonts w:ascii="Arial" w:hAnsi="Arial" w:cs="Arial"/>
                <w:sz w:val="20"/>
              </w:rPr>
            </w:pPr>
            <w:r w:rsidRPr="00C50749">
              <w:rPr>
                <w:rFonts w:ascii="Arial" w:hAnsi="Arial" w:cs="Arial"/>
                <w:b/>
                <w:sz w:val="20"/>
              </w:rPr>
              <w:t>Giai đoạn dự án</w:t>
            </w:r>
          </w:p>
        </w:tc>
        <w:tc>
          <w:tcPr>
            <w:tcW w:w="1213" w:type="pct"/>
            <w:tcBorders>
              <w:top w:val="single" w:sz="4" w:space="0" w:color="000000"/>
              <w:left w:val="single" w:sz="4" w:space="0" w:color="000000"/>
              <w:bottom w:val="single" w:sz="4" w:space="0" w:color="000000"/>
              <w:right w:val="single" w:sz="4" w:space="0" w:color="000000"/>
            </w:tcBorders>
            <w:shd w:val="clear" w:color="auto" w:fill="E2EFD9"/>
          </w:tcPr>
          <w:p w14:paraId="17418EFF" w14:textId="75E9DC47" w:rsidR="00B93429" w:rsidRPr="00C50749" w:rsidRDefault="00194C33" w:rsidP="00ED2D9E">
            <w:pPr>
              <w:spacing w:after="0" w:line="360" w:lineRule="exact"/>
              <w:ind w:left="0" w:right="67" w:firstLine="0"/>
              <w:jc w:val="center"/>
              <w:rPr>
                <w:rFonts w:ascii="Arial" w:hAnsi="Arial" w:cs="Arial"/>
                <w:sz w:val="20"/>
              </w:rPr>
            </w:pPr>
            <w:r w:rsidRPr="00C50749">
              <w:rPr>
                <w:rFonts w:ascii="Arial" w:hAnsi="Arial" w:cs="Arial"/>
                <w:b/>
                <w:sz w:val="20"/>
              </w:rPr>
              <w:t>Các bên liên quan đích</w:t>
            </w:r>
            <w:r w:rsidR="00B93429" w:rsidRPr="00C50749">
              <w:rPr>
                <w:rFonts w:ascii="Arial" w:hAnsi="Arial" w:cs="Arial"/>
                <w:b/>
                <w:sz w:val="20"/>
              </w:rPr>
              <w:t xml:space="preserve"> </w:t>
            </w:r>
          </w:p>
        </w:tc>
        <w:tc>
          <w:tcPr>
            <w:tcW w:w="1213" w:type="pct"/>
            <w:tcBorders>
              <w:top w:val="single" w:sz="4" w:space="0" w:color="000000"/>
              <w:left w:val="single" w:sz="4" w:space="0" w:color="000000"/>
              <w:bottom w:val="single" w:sz="4" w:space="0" w:color="000000"/>
              <w:right w:val="single" w:sz="4" w:space="0" w:color="000000"/>
            </w:tcBorders>
            <w:shd w:val="clear" w:color="auto" w:fill="E2EFD9"/>
          </w:tcPr>
          <w:p w14:paraId="2C6A5470" w14:textId="0BD7C086" w:rsidR="00194C33" w:rsidRPr="00C50749" w:rsidRDefault="00194C33" w:rsidP="00194C33">
            <w:pPr>
              <w:spacing w:after="0" w:line="360" w:lineRule="exact"/>
              <w:ind w:left="0" w:right="67" w:firstLine="0"/>
              <w:jc w:val="center"/>
              <w:rPr>
                <w:rFonts w:ascii="Arial" w:hAnsi="Arial" w:cs="Arial"/>
                <w:b/>
                <w:sz w:val="20"/>
              </w:rPr>
            </w:pPr>
            <w:r w:rsidRPr="00C50749">
              <w:rPr>
                <w:rFonts w:ascii="Arial" w:hAnsi="Arial" w:cs="Arial"/>
                <w:b/>
                <w:sz w:val="20"/>
              </w:rPr>
              <w:t xml:space="preserve">Danh sách </w:t>
            </w:r>
          </w:p>
          <w:p w14:paraId="49178E93" w14:textId="056FDB57" w:rsidR="00B93429" w:rsidRPr="00C50749" w:rsidRDefault="00194C33" w:rsidP="00EF4AA7">
            <w:pPr>
              <w:spacing w:after="0" w:line="360" w:lineRule="exact"/>
              <w:ind w:left="0" w:firstLine="0"/>
              <w:jc w:val="center"/>
              <w:rPr>
                <w:rFonts w:ascii="Arial" w:hAnsi="Arial" w:cs="Arial"/>
                <w:sz w:val="20"/>
              </w:rPr>
            </w:pPr>
            <w:r w:rsidRPr="00C50749">
              <w:rPr>
                <w:rFonts w:ascii="Arial" w:hAnsi="Arial" w:cs="Arial"/>
                <w:b/>
                <w:sz w:val="20"/>
              </w:rPr>
              <w:t>thông tin được công bố</w:t>
            </w:r>
          </w:p>
        </w:tc>
        <w:tc>
          <w:tcPr>
            <w:tcW w:w="1438" w:type="pct"/>
            <w:tcBorders>
              <w:top w:val="single" w:sz="4" w:space="0" w:color="000000"/>
              <w:left w:val="single" w:sz="4" w:space="0" w:color="000000"/>
              <w:bottom w:val="single" w:sz="4" w:space="0" w:color="000000"/>
              <w:right w:val="single" w:sz="4" w:space="0" w:color="000000"/>
            </w:tcBorders>
            <w:shd w:val="clear" w:color="auto" w:fill="E2EFD9"/>
          </w:tcPr>
          <w:p w14:paraId="1028DB4E" w14:textId="68927620" w:rsidR="00B93429" w:rsidRPr="00C50749" w:rsidRDefault="00194C33" w:rsidP="001C197C">
            <w:pPr>
              <w:spacing w:after="0" w:line="360" w:lineRule="exact"/>
              <w:ind w:left="0" w:firstLine="0"/>
              <w:jc w:val="center"/>
              <w:rPr>
                <w:rFonts w:ascii="Arial" w:hAnsi="Arial" w:cs="Arial"/>
                <w:sz w:val="20"/>
              </w:rPr>
            </w:pPr>
            <w:r w:rsidRPr="00C50749">
              <w:rPr>
                <w:rFonts w:ascii="Arial" w:hAnsi="Arial" w:cs="Arial"/>
                <w:b/>
                <w:sz w:val="20"/>
              </w:rPr>
              <w:t xml:space="preserve">Phương pháp và thời gian đề xuất </w:t>
            </w:r>
          </w:p>
        </w:tc>
      </w:tr>
      <w:tr w:rsidR="002B337A" w:rsidRPr="009A75B3" w14:paraId="0304A8A6" w14:textId="77777777" w:rsidTr="00ED2D9E">
        <w:trPr>
          <w:trHeight w:val="535"/>
        </w:trPr>
        <w:tc>
          <w:tcPr>
            <w:tcW w:w="1135" w:type="pct"/>
            <w:tcBorders>
              <w:top w:val="single" w:sz="4" w:space="0" w:color="000000"/>
              <w:left w:val="single" w:sz="4" w:space="0" w:color="000000"/>
              <w:bottom w:val="single" w:sz="4" w:space="0" w:color="000000"/>
              <w:right w:val="single" w:sz="4" w:space="0" w:color="000000"/>
            </w:tcBorders>
            <w:shd w:val="clear" w:color="auto" w:fill="E2EFD9"/>
          </w:tcPr>
          <w:p w14:paraId="6FB52A44" w14:textId="1061FC4D" w:rsidR="002B337A" w:rsidRPr="00C50749" w:rsidRDefault="002B337A" w:rsidP="00ED2D9E">
            <w:pPr>
              <w:spacing w:before="120" w:after="120" w:line="360" w:lineRule="exact"/>
              <w:ind w:left="0" w:firstLine="0"/>
              <w:jc w:val="left"/>
              <w:rPr>
                <w:rFonts w:ascii="Arial" w:eastAsia="Times New Roman" w:hAnsi="Arial" w:cs="Arial"/>
                <w:color w:val="auto"/>
                <w:sz w:val="20"/>
                <w:lang w:val="en-GB"/>
              </w:rPr>
            </w:pPr>
          </w:p>
          <w:p w14:paraId="63B800F1" w14:textId="007F5633" w:rsidR="00B34D0E" w:rsidRPr="00C50749" w:rsidRDefault="00B34D0E" w:rsidP="00ED2D9E">
            <w:pPr>
              <w:spacing w:before="120" w:after="120" w:line="360" w:lineRule="exact"/>
              <w:ind w:left="0" w:firstLine="0"/>
              <w:jc w:val="left"/>
              <w:rPr>
                <w:rFonts w:ascii="Arial" w:hAnsi="Arial" w:cs="Arial"/>
                <w:sz w:val="20"/>
              </w:rPr>
            </w:pPr>
            <w:r w:rsidRPr="00C50749">
              <w:rPr>
                <w:rFonts w:ascii="Arial" w:hAnsi="Arial" w:cs="Arial"/>
                <w:sz w:val="20"/>
              </w:rPr>
              <w:t>Chuẩn bị trước khi có hiệu lực</w:t>
            </w:r>
          </w:p>
        </w:tc>
        <w:tc>
          <w:tcPr>
            <w:tcW w:w="1213" w:type="pct"/>
            <w:tcBorders>
              <w:top w:val="single" w:sz="4" w:space="0" w:color="000000"/>
              <w:left w:val="single" w:sz="4" w:space="0" w:color="000000"/>
              <w:bottom w:val="single" w:sz="4" w:space="0" w:color="000000"/>
              <w:right w:val="single" w:sz="4" w:space="0" w:color="000000"/>
            </w:tcBorders>
            <w:shd w:val="clear" w:color="auto" w:fill="E2EFD9"/>
          </w:tcPr>
          <w:p w14:paraId="2B796E9D" w14:textId="3C19A039" w:rsidR="00B34D0E" w:rsidRPr="00C50749" w:rsidRDefault="00B34D0E" w:rsidP="00ED2D9E">
            <w:pPr>
              <w:spacing w:before="120" w:after="120" w:line="340" w:lineRule="exact"/>
              <w:ind w:left="0" w:firstLine="0"/>
              <w:jc w:val="left"/>
              <w:rPr>
                <w:rFonts w:ascii="Arial" w:hAnsi="Arial" w:cs="Arial"/>
                <w:i/>
                <w:sz w:val="20"/>
              </w:rPr>
            </w:pPr>
            <w:r w:rsidRPr="00C50749">
              <w:rPr>
                <w:rFonts w:ascii="Arial" w:hAnsi="Arial" w:cs="Arial"/>
                <w:i/>
                <w:sz w:val="20"/>
              </w:rPr>
              <w:t>Các cơ quan chính phủ; cộng đồng địa phương; các nhóm dễ bị tổn thương; nhóm địa phương; cán bộ y tế;</w:t>
            </w:r>
          </w:p>
          <w:p w14:paraId="25090DA5" w14:textId="6C95451D" w:rsidR="00B34D0E" w:rsidRPr="00C50749" w:rsidRDefault="00B34D0E" w:rsidP="00ED2D9E">
            <w:pPr>
              <w:spacing w:before="240" w:after="120" w:line="340" w:lineRule="exact"/>
              <w:ind w:left="2" w:firstLine="0"/>
              <w:jc w:val="left"/>
              <w:rPr>
                <w:rFonts w:ascii="Arial" w:hAnsi="Arial" w:cs="Arial"/>
                <w:i/>
                <w:sz w:val="20"/>
              </w:rPr>
            </w:pPr>
            <w:r w:rsidRPr="00C50749">
              <w:rPr>
                <w:rFonts w:ascii="Arial" w:hAnsi="Arial" w:cs="Arial"/>
                <w:i/>
                <w:sz w:val="20"/>
              </w:rPr>
              <w:t>cơ quan y tế;</w:t>
            </w:r>
          </w:p>
        </w:tc>
        <w:tc>
          <w:tcPr>
            <w:tcW w:w="1213" w:type="pct"/>
            <w:tcBorders>
              <w:top w:val="single" w:sz="4" w:space="0" w:color="000000"/>
              <w:left w:val="single" w:sz="4" w:space="0" w:color="000000"/>
              <w:bottom w:val="single" w:sz="4" w:space="0" w:color="000000"/>
              <w:right w:val="single" w:sz="4" w:space="0" w:color="000000"/>
            </w:tcBorders>
            <w:shd w:val="clear" w:color="auto" w:fill="E2EFD9"/>
          </w:tcPr>
          <w:p w14:paraId="7D1074D0" w14:textId="69AE0945" w:rsidR="00194C33" w:rsidRPr="00C50749" w:rsidRDefault="00680CE1" w:rsidP="00ED2D9E">
            <w:pPr>
              <w:spacing w:before="120" w:after="120" w:line="340" w:lineRule="exact"/>
              <w:ind w:left="0" w:firstLine="0"/>
              <w:jc w:val="left"/>
              <w:rPr>
                <w:rFonts w:ascii="Arial" w:hAnsi="Arial" w:cs="Arial"/>
                <w:i/>
                <w:sz w:val="20"/>
              </w:rPr>
            </w:pPr>
            <w:r w:rsidRPr="00C50749">
              <w:rPr>
                <w:rFonts w:ascii="Arial" w:hAnsi="Arial" w:cs="Arial"/>
                <w:i/>
                <w:sz w:val="20"/>
              </w:rPr>
              <w:t xml:space="preserve">Dự thảo </w:t>
            </w:r>
            <w:r w:rsidR="00C973FF" w:rsidRPr="00C50749">
              <w:rPr>
                <w:rFonts w:ascii="Arial" w:eastAsia="Times New Roman" w:hAnsi="Arial" w:cs="Arial"/>
                <w:b/>
                <w:i/>
                <w:color w:val="auto"/>
                <w:sz w:val="20"/>
                <w:lang w:val="en-GB" w:eastAsia="x-none"/>
              </w:rPr>
              <w:t>Kế hoạch</w:t>
            </w:r>
          </w:p>
          <w:p w14:paraId="7B5E54DB" w14:textId="219289B0" w:rsidR="00194C33" w:rsidRPr="00C50749" w:rsidRDefault="00194C33" w:rsidP="00ED2D9E">
            <w:pPr>
              <w:spacing w:before="240" w:after="120" w:line="340" w:lineRule="exact"/>
              <w:ind w:left="0" w:right="61" w:firstLine="0"/>
              <w:jc w:val="left"/>
              <w:rPr>
                <w:rFonts w:ascii="Arial" w:hAnsi="Arial" w:cs="Arial"/>
                <w:i/>
                <w:sz w:val="20"/>
              </w:rPr>
            </w:pPr>
            <w:r w:rsidRPr="00C50749">
              <w:rPr>
                <w:rFonts w:ascii="Arial" w:hAnsi="Arial" w:cs="Arial"/>
                <w:i/>
                <w:sz w:val="20"/>
              </w:rPr>
              <w:t>Thủ tục giải quyết khiếu nại;</w:t>
            </w:r>
          </w:p>
          <w:p w14:paraId="675D4297" w14:textId="75B7E246" w:rsidR="00194C33" w:rsidRPr="00C50749" w:rsidRDefault="00194C33" w:rsidP="00ED2D9E">
            <w:pPr>
              <w:spacing w:before="240" w:after="120" w:line="340" w:lineRule="exact"/>
              <w:ind w:left="0" w:right="61" w:firstLine="0"/>
              <w:jc w:val="left"/>
              <w:rPr>
                <w:rFonts w:ascii="Arial" w:hAnsi="Arial" w:cs="Arial"/>
                <w:i/>
                <w:sz w:val="20"/>
              </w:rPr>
            </w:pPr>
            <w:r w:rsidRPr="00C50749">
              <w:rPr>
                <w:rFonts w:ascii="Arial" w:hAnsi="Arial" w:cs="Arial"/>
                <w:i/>
                <w:sz w:val="20"/>
              </w:rPr>
              <w:t>Cập nhật thường xuyên về phát triển dự án</w:t>
            </w:r>
          </w:p>
        </w:tc>
        <w:tc>
          <w:tcPr>
            <w:tcW w:w="1438" w:type="pct"/>
            <w:tcBorders>
              <w:top w:val="single" w:sz="4" w:space="0" w:color="000000"/>
              <w:left w:val="single" w:sz="4" w:space="0" w:color="000000"/>
              <w:bottom w:val="single" w:sz="4" w:space="0" w:color="000000"/>
              <w:right w:val="single" w:sz="4" w:space="0" w:color="000000"/>
            </w:tcBorders>
            <w:shd w:val="clear" w:color="auto" w:fill="E2EFD9"/>
          </w:tcPr>
          <w:p w14:paraId="3B814FE4" w14:textId="21B87B7D" w:rsidR="00194C33" w:rsidRPr="00C50749" w:rsidRDefault="00A115AA" w:rsidP="00ED2D9E">
            <w:pPr>
              <w:spacing w:before="120" w:after="120" w:line="340" w:lineRule="exact"/>
              <w:ind w:left="0" w:firstLine="0"/>
              <w:jc w:val="left"/>
              <w:rPr>
                <w:rFonts w:ascii="Arial" w:eastAsia="Times New Roman" w:hAnsi="Arial" w:cs="Arial"/>
                <w:i/>
                <w:color w:val="auto"/>
                <w:sz w:val="20"/>
                <w:lang w:eastAsia="x-none"/>
              </w:rPr>
            </w:pPr>
            <w:r w:rsidRPr="00C50749">
              <w:rPr>
                <w:rFonts w:ascii="Arial" w:eastAsia="Times New Roman" w:hAnsi="Arial" w:cs="Arial"/>
                <w:i/>
                <w:color w:val="auto"/>
                <w:sz w:val="20"/>
                <w:lang w:eastAsia="x-none"/>
              </w:rPr>
              <w:t>T</w:t>
            </w:r>
            <w:r w:rsidR="00194C33" w:rsidRPr="00C50749">
              <w:rPr>
                <w:rFonts w:ascii="Arial" w:eastAsia="Times New Roman" w:hAnsi="Arial" w:cs="Arial"/>
                <w:i/>
                <w:color w:val="auto"/>
                <w:sz w:val="20"/>
                <w:lang w:eastAsia="x-none"/>
              </w:rPr>
              <w:t xml:space="preserve">rang web của </w:t>
            </w:r>
            <w:r w:rsidR="00587F1C" w:rsidRPr="00C50749">
              <w:rPr>
                <w:rFonts w:ascii="Arial" w:eastAsia="Times New Roman" w:hAnsi="Arial" w:cs="Arial"/>
                <w:i/>
                <w:color w:val="auto"/>
                <w:sz w:val="20"/>
                <w:lang w:eastAsia="x-none"/>
              </w:rPr>
              <w:t>Viện VSDTTƯ</w:t>
            </w:r>
            <w:r w:rsidR="00194C33" w:rsidRPr="00C50749">
              <w:rPr>
                <w:rFonts w:ascii="Arial" w:eastAsia="Times New Roman" w:hAnsi="Arial" w:cs="Arial"/>
                <w:i/>
                <w:color w:val="auto"/>
                <w:sz w:val="20"/>
                <w:lang w:eastAsia="x-none"/>
              </w:rPr>
              <w:t xml:space="preserve"> và nền tảng Công nghệ thông tin truyền thông</w:t>
            </w:r>
          </w:p>
          <w:p w14:paraId="1362B2B0" w14:textId="601180F6" w:rsidR="00194C33" w:rsidRPr="00C50749" w:rsidRDefault="00194C33" w:rsidP="00ED2D9E">
            <w:pPr>
              <w:spacing w:before="240" w:after="120" w:line="340" w:lineRule="exact"/>
              <w:jc w:val="left"/>
              <w:rPr>
                <w:rFonts w:ascii="Arial" w:eastAsia="Times New Roman" w:hAnsi="Arial" w:cs="Arial"/>
                <w:i/>
                <w:color w:val="auto"/>
                <w:sz w:val="20"/>
                <w:lang w:eastAsia="x-none"/>
              </w:rPr>
            </w:pPr>
            <w:r w:rsidRPr="00C50749">
              <w:rPr>
                <w:rFonts w:ascii="Arial" w:eastAsia="Times New Roman" w:hAnsi="Arial" w:cs="Arial"/>
                <w:i/>
                <w:color w:val="auto"/>
                <w:sz w:val="20"/>
                <w:lang w:eastAsia="x-none"/>
              </w:rPr>
              <w:t xml:space="preserve">Phỏng vấn nhân viên </w:t>
            </w:r>
            <w:r w:rsidR="00587F1C" w:rsidRPr="00C50749">
              <w:rPr>
                <w:rFonts w:ascii="Arial" w:eastAsia="Times New Roman" w:hAnsi="Arial" w:cs="Arial"/>
                <w:i/>
                <w:color w:val="auto"/>
                <w:sz w:val="20"/>
                <w:lang w:eastAsia="x-none"/>
              </w:rPr>
              <w:t xml:space="preserve">             </w:t>
            </w:r>
            <w:r w:rsidRPr="00C50749">
              <w:rPr>
                <w:rFonts w:ascii="Arial" w:eastAsia="Times New Roman" w:hAnsi="Arial" w:cs="Arial"/>
                <w:i/>
                <w:color w:val="auto"/>
                <w:sz w:val="20"/>
                <w:lang w:eastAsia="x-none"/>
              </w:rPr>
              <w:t xml:space="preserve">một </w:t>
            </w:r>
            <w:r w:rsidR="00587F1C" w:rsidRPr="00C50749">
              <w:rPr>
                <w:rFonts w:ascii="Arial" w:eastAsia="Times New Roman" w:hAnsi="Arial" w:cs="Arial"/>
                <w:i/>
                <w:color w:val="auto"/>
                <w:sz w:val="20"/>
                <w:lang w:eastAsia="x-none"/>
              </w:rPr>
              <w:t>-</w:t>
            </w:r>
            <w:r w:rsidRPr="00C50749">
              <w:rPr>
                <w:rFonts w:ascii="Arial" w:eastAsia="Times New Roman" w:hAnsi="Arial" w:cs="Arial"/>
                <w:i/>
                <w:color w:val="auto"/>
                <w:sz w:val="20"/>
                <w:lang w:eastAsia="x-none"/>
              </w:rPr>
              <w:t>một</w:t>
            </w:r>
          </w:p>
          <w:p w14:paraId="7B953CC6" w14:textId="2BB47E67" w:rsidR="00194C33" w:rsidRPr="00C50749" w:rsidRDefault="00194C33" w:rsidP="00ED2D9E">
            <w:pPr>
              <w:spacing w:before="240" w:after="120" w:line="340" w:lineRule="exact"/>
              <w:jc w:val="left"/>
              <w:rPr>
                <w:rFonts w:ascii="Arial" w:hAnsi="Arial" w:cs="Arial"/>
                <w:i/>
                <w:sz w:val="20"/>
              </w:rPr>
            </w:pPr>
            <w:r w:rsidRPr="00C50749">
              <w:rPr>
                <w:rFonts w:ascii="Arial" w:eastAsia="Times New Roman" w:hAnsi="Arial" w:cs="Arial"/>
                <w:i/>
                <w:color w:val="auto"/>
                <w:sz w:val="20"/>
                <w:lang w:eastAsia="x-none"/>
              </w:rPr>
              <w:t>Truy cập trang web khi khả thi</w:t>
            </w:r>
          </w:p>
        </w:tc>
      </w:tr>
      <w:tr w:rsidR="002B337A" w:rsidRPr="009A75B3" w14:paraId="2550FAAD" w14:textId="77777777" w:rsidTr="00ED2D9E">
        <w:trPr>
          <w:trHeight w:val="535"/>
        </w:trPr>
        <w:tc>
          <w:tcPr>
            <w:tcW w:w="1135" w:type="pct"/>
            <w:tcBorders>
              <w:top w:val="single" w:sz="4" w:space="0" w:color="000000"/>
              <w:left w:val="single" w:sz="4" w:space="0" w:color="000000"/>
              <w:bottom w:val="single" w:sz="4" w:space="0" w:color="000000"/>
              <w:right w:val="single" w:sz="4" w:space="0" w:color="000000"/>
            </w:tcBorders>
            <w:shd w:val="clear" w:color="auto" w:fill="E2EFD9"/>
          </w:tcPr>
          <w:p w14:paraId="32982F7A" w14:textId="4BECFBD0" w:rsidR="002B337A" w:rsidRPr="00C50749" w:rsidRDefault="00587F1C" w:rsidP="00ED2D9E">
            <w:pPr>
              <w:spacing w:before="120" w:after="120" w:line="360" w:lineRule="exact"/>
              <w:ind w:left="0" w:firstLine="0"/>
              <w:jc w:val="left"/>
              <w:rPr>
                <w:rFonts w:ascii="Arial" w:eastAsia="Times New Roman" w:hAnsi="Arial" w:cs="Arial"/>
                <w:color w:val="auto"/>
                <w:sz w:val="20"/>
                <w:lang w:val="en-GB"/>
              </w:rPr>
            </w:pPr>
            <w:r w:rsidRPr="00C50749">
              <w:rPr>
                <w:rFonts w:ascii="Arial" w:eastAsia="Times New Roman" w:hAnsi="Arial" w:cs="Arial"/>
                <w:color w:val="auto"/>
                <w:sz w:val="20"/>
                <w:lang w:val="en-GB"/>
              </w:rPr>
              <w:t>Triển khai dự án</w:t>
            </w:r>
          </w:p>
        </w:tc>
        <w:tc>
          <w:tcPr>
            <w:tcW w:w="1213" w:type="pct"/>
            <w:tcBorders>
              <w:top w:val="single" w:sz="4" w:space="0" w:color="000000"/>
              <w:left w:val="single" w:sz="4" w:space="0" w:color="000000"/>
              <w:bottom w:val="single" w:sz="4" w:space="0" w:color="000000"/>
              <w:right w:val="single" w:sz="4" w:space="0" w:color="000000"/>
            </w:tcBorders>
            <w:shd w:val="clear" w:color="auto" w:fill="E2EFD9"/>
          </w:tcPr>
          <w:p w14:paraId="0B5ADB8A" w14:textId="02DC5E22" w:rsidR="003443A3" w:rsidRPr="00C50749" w:rsidRDefault="00587F1C" w:rsidP="00ED2D9E">
            <w:pPr>
              <w:spacing w:before="120" w:after="120" w:line="340" w:lineRule="exact"/>
              <w:ind w:left="0"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Các cơ quan</w:t>
            </w:r>
            <w:r w:rsidR="003443A3" w:rsidRPr="00C50749">
              <w:rPr>
                <w:rFonts w:ascii="Arial" w:eastAsia="Times New Roman" w:hAnsi="Arial" w:cs="Arial"/>
                <w:i/>
                <w:color w:val="auto"/>
                <w:sz w:val="20"/>
                <w:lang w:val="en-GB" w:eastAsia="x-none"/>
              </w:rPr>
              <w:t xml:space="preserve"> thực hiện</w:t>
            </w:r>
          </w:p>
          <w:p w14:paraId="37A502BE" w14:textId="77777777" w:rsidR="003443A3" w:rsidRPr="00C50749" w:rsidRDefault="003443A3" w:rsidP="00ED2D9E">
            <w:pPr>
              <w:spacing w:before="240" w:after="120" w:line="340" w:lineRule="exact"/>
              <w:ind w:left="2"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Nhân viên y tế (y tế dự phòng)</w:t>
            </w:r>
          </w:p>
          <w:p w14:paraId="5067030C" w14:textId="35832870" w:rsidR="003443A3" w:rsidRPr="00C50749" w:rsidRDefault="00587F1C" w:rsidP="00ED2D9E">
            <w:pPr>
              <w:spacing w:before="240" w:after="120" w:line="340" w:lineRule="exact"/>
              <w:ind w:left="2"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Bệnh nhân</w:t>
            </w:r>
          </w:p>
          <w:p w14:paraId="1AECBCE7" w14:textId="77777777" w:rsidR="003443A3" w:rsidRPr="00C50749" w:rsidRDefault="003443A3" w:rsidP="00ED2D9E">
            <w:pPr>
              <w:spacing w:before="240" w:after="120" w:line="340" w:lineRule="exact"/>
              <w:ind w:left="2"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Các hộ gia đình và cộng đồng bị ảnh hưởng</w:t>
            </w:r>
          </w:p>
          <w:p w14:paraId="73504BDB" w14:textId="32A4AECE" w:rsidR="002B337A" w:rsidRPr="00C50749" w:rsidRDefault="00587F1C" w:rsidP="00ED2D9E">
            <w:pPr>
              <w:spacing w:before="240" w:after="120" w:line="340" w:lineRule="exact"/>
              <w:ind w:left="2"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T</w:t>
            </w:r>
            <w:r w:rsidR="003443A3" w:rsidRPr="00C50749">
              <w:rPr>
                <w:rFonts w:ascii="Arial" w:eastAsia="Times New Roman" w:hAnsi="Arial" w:cs="Arial"/>
                <w:i/>
                <w:color w:val="auto"/>
                <w:sz w:val="20"/>
                <w:lang w:val="en-GB" w:eastAsia="x-none"/>
              </w:rPr>
              <w:t>ruyền thông</w:t>
            </w:r>
          </w:p>
        </w:tc>
        <w:tc>
          <w:tcPr>
            <w:tcW w:w="1213" w:type="pct"/>
            <w:tcBorders>
              <w:top w:val="single" w:sz="4" w:space="0" w:color="000000"/>
              <w:left w:val="single" w:sz="4" w:space="0" w:color="000000"/>
              <w:bottom w:val="single" w:sz="4" w:space="0" w:color="000000"/>
              <w:right w:val="single" w:sz="4" w:space="0" w:color="000000"/>
            </w:tcBorders>
            <w:shd w:val="clear" w:color="auto" w:fill="E2EFD9"/>
          </w:tcPr>
          <w:p w14:paraId="3AC746EF" w14:textId="3D663DA8" w:rsidR="003443A3" w:rsidRPr="00C50749" w:rsidRDefault="00A115AA" w:rsidP="00ED2D9E">
            <w:pPr>
              <w:spacing w:before="120" w:after="120" w:line="340" w:lineRule="exact"/>
              <w:ind w:left="0"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Khung quản lý Môi trường và xã hội (</w:t>
            </w:r>
            <w:r w:rsidR="003443A3" w:rsidRPr="00C50749">
              <w:rPr>
                <w:rFonts w:ascii="Arial" w:eastAsia="Times New Roman" w:hAnsi="Arial" w:cs="Arial"/>
                <w:i/>
                <w:color w:val="auto"/>
                <w:sz w:val="20"/>
                <w:lang w:val="en-GB" w:eastAsia="x-none"/>
              </w:rPr>
              <w:t>ESMF</w:t>
            </w:r>
            <w:r w:rsidRPr="00C50749">
              <w:rPr>
                <w:rFonts w:ascii="Arial" w:eastAsia="Times New Roman" w:hAnsi="Arial" w:cs="Arial"/>
                <w:i/>
                <w:color w:val="auto"/>
                <w:sz w:val="20"/>
                <w:lang w:val="en-GB" w:eastAsia="x-none"/>
              </w:rPr>
              <w:t>)</w:t>
            </w:r>
          </w:p>
          <w:p w14:paraId="326DD7DD" w14:textId="1658284E" w:rsidR="003443A3" w:rsidRPr="00C50749" w:rsidRDefault="001D42B6" w:rsidP="00ED2D9E">
            <w:pPr>
              <w:spacing w:before="240" w:after="120" w:line="340" w:lineRule="exact"/>
              <w:ind w:left="0" w:firstLine="0"/>
              <w:jc w:val="left"/>
              <w:rPr>
                <w:rFonts w:ascii="Arial" w:eastAsia="Times New Roman" w:hAnsi="Arial" w:cs="Arial"/>
                <w:i/>
                <w:color w:val="auto"/>
                <w:sz w:val="20"/>
                <w:lang w:val="en-GB" w:eastAsia="x-none"/>
              </w:rPr>
            </w:pPr>
            <w:r w:rsidRPr="00C50749">
              <w:rPr>
                <w:rFonts w:ascii="Arial" w:eastAsia="Times New Roman" w:hAnsi="Arial" w:cs="Arial"/>
                <w:b/>
                <w:i/>
                <w:color w:val="auto"/>
                <w:sz w:val="20"/>
                <w:lang w:val="en-GB" w:eastAsia="x-none"/>
              </w:rPr>
              <w:t>Kế hoạch</w:t>
            </w:r>
            <w:r w:rsidRPr="00C50749">
              <w:rPr>
                <w:rFonts w:ascii="Arial" w:eastAsia="Times New Roman" w:hAnsi="Arial" w:cs="Arial"/>
                <w:i/>
                <w:color w:val="auto"/>
                <w:sz w:val="20"/>
                <w:lang w:val="en-GB" w:eastAsia="x-none"/>
              </w:rPr>
              <w:t xml:space="preserve"> </w:t>
            </w:r>
            <w:r w:rsidR="003443A3" w:rsidRPr="00C50749">
              <w:rPr>
                <w:rFonts w:ascii="Arial" w:eastAsia="Times New Roman" w:hAnsi="Arial" w:cs="Arial"/>
                <w:i/>
                <w:color w:val="auto"/>
                <w:sz w:val="20"/>
                <w:lang w:val="en-GB" w:eastAsia="x-none"/>
              </w:rPr>
              <w:t>cuối cùng</w:t>
            </w:r>
          </w:p>
          <w:p w14:paraId="665406E2" w14:textId="0D02FF03" w:rsidR="003443A3" w:rsidRPr="00C50749" w:rsidRDefault="00587F1C" w:rsidP="00ED2D9E">
            <w:pPr>
              <w:spacing w:before="240" w:after="120" w:line="340" w:lineRule="exact"/>
              <w:ind w:left="0"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Quy trình</w:t>
            </w:r>
            <w:r w:rsidR="003443A3" w:rsidRPr="00C50749">
              <w:rPr>
                <w:rFonts w:ascii="Arial" w:eastAsia="Times New Roman" w:hAnsi="Arial" w:cs="Arial"/>
                <w:i/>
                <w:color w:val="auto"/>
                <w:sz w:val="20"/>
                <w:lang w:val="en-GB" w:eastAsia="x-none"/>
              </w:rPr>
              <w:t xml:space="preserve"> quản lý lao động cuối cùn</w:t>
            </w:r>
            <w:r w:rsidR="002E784E" w:rsidRPr="00C50749">
              <w:rPr>
                <w:rFonts w:ascii="Arial" w:eastAsia="Times New Roman" w:hAnsi="Arial" w:cs="Arial"/>
                <w:i/>
                <w:color w:val="auto"/>
                <w:sz w:val="20"/>
                <w:lang w:val="en-GB" w:eastAsia="x-none"/>
              </w:rPr>
              <w:t>g</w:t>
            </w:r>
          </w:p>
          <w:p w14:paraId="4583572B" w14:textId="46FDBE7A" w:rsidR="003443A3" w:rsidRPr="00C50749" w:rsidRDefault="003443A3" w:rsidP="00ED2D9E">
            <w:pPr>
              <w:spacing w:before="240" w:after="120" w:line="340" w:lineRule="exact"/>
              <w:ind w:left="0"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Báo cáo tiến độ dự án và cập nhật định kỳ</w:t>
            </w:r>
          </w:p>
          <w:p w14:paraId="454EEF80" w14:textId="0500156D" w:rsidR="003443A3" w:rsidRPr="00C50749" w:rsidRDefault="00A115AA" w:rsidP="00ED2D9E">
            <w:pPr>
              <w:spacing w:before="240" w:after="120" w:line="340" w:lineRule="exact"/>
              <w:ind w:left="0"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 xml:space="preserve">Sách giới thiệu </w:t>
            </w:r>
            <w:r w:rsidR="003443A3" w:rsidRPr="00C50749">
              <w:rPr>
                <w:rFonts w:ascii="Arial" w:eastAsia="Times New Roman" w:hAnsi="Arial" w:cs="Arial"/>
                <w:i/>
                <w:color w:val="auto"/>
                <w:sz w:val="20"/>
                <w:lang w:val="en-GB" w:eastAsia="x-none"/>
              </w:rPr>
              <w:t>và tài liệu giáo dục</w:t>
            </w:r>
          </w:p>
          <w:p w14:paraId="4748EEB0" w14:textId="6F42B276" w:rsidR="002B337A" w:rsidRPr="00C50749" w:rsidRDefault="003443A3" w:rsidP="00ED2D9E">
            <w:pPr>
              <w:spacing w:before="240" w:after="120" w:line="340" w:lineRule="exact"/>
              <w:ind w:left="0"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Thông cáo báo chí</w:t>
            </w:r>
          </w:p>
        </w:tc>
        <w:tc>
          <w:tcPr>
            <w:tcW w:w="1438" w:type="pct"/>
            <w:tcBorders>
              <w:top w:val="single" w:sz="4" w:space="0" w:color="000000"/>
              <w:left w:val="single" w:sz="4" w:space="0" w:color="000000"/>
              <w:bottom w:val="single" w:sz="4" w:space="0" w:color="000000"/>
              <w:right w:val="single" w:sz="4" w:space="0" w:color="000000"/>
            </w:tcBorders>
            <w:shd w:val="clear" w:color="auto" w:fill="E2EFD9"/>
          </w:tcPr>
          <w:p w14:paraId="6CFA1880" w14:textId="6CC55E16" w:rsidR="003443A3" w:rsidRPr="00C50749" w:rsidRDefault="003443A3" w:rsidP="00ED2D9E">
            <w:pPr>
              <w:spacing w:before="120" w:after="120" w:line="340" w:lineRule="exact"/>
              <w:ind w:left="0"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Sự kết hợp của:</w:t>
            </w:r>
          </w:p>
          <w:p w14:paraId="596531B1" w14:textId="6AB770B2" w:rsidR="003443A3" w:rsidRPr="00C50749" w:rsidRDefault="003443A3" w:rsidP="00ED2D9E">
            <w:pPr>
              <w:spacing w:before="240" w:after="120" w:line="340" w:lineRule="exact"/>
              <w:ind w:left="0"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Các cuộc họp</w:t>
            </w:r>
            <w:r w:rsidR="00947C9C" w:rsidRPr="00C50749">
              <w:rPr>
                <w:rFonts w:ascii="Arial" w:eastAsia="Times New Roman" w:hAnsi="Arial" w:cs="Arial"/>
                <w:i/>
                <w:color w:val="auto"/>
                <w:sz w:val="20"/>
                <w:lang w:val="en-GB" w:eastAsia="x-none"/>
              </w:rPr>
              <w:t>/</w:t>
            </w:r>
            <w:r w:rsidRPr="00C50749">
              <w:rPr>
                <w:rFonts w:ascii="Arial" w:eastAsia="Times New Roman" w:hAnsi="Arial" w:cs="Arial"/>
                <w:i/>
                <w:color w:val="auto"/>
                <w:sz w:val="20"/>
                <w:lang w:val="en-GB" w:eastAsia="x-none"/>
              </w:rPr>
              <w:t>thảo luận nhóm tập trung;</w:t>
            </w:r>
          </w:p>
          <w:p w14:paraId="1A3027F9" w14:textId="77777777" w:rsidR="003443A3" w:rsidRPr="00C50749" w:rsidRDefault="003443A3" w:rsidP="00ED2D9E">
            <w:pPr>
              <w:spacing w:before="240" w:after="120" w:line="340" w:lineRule="exact"/>
              <w:ind w:left="0"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Tham vấn cộng đồng;</w:t>
            </w:r>
          </w:p>
          <w:p w14:paraId="1FDD07B0" w14:textId="77777777" w:rsidR="003443A3" w:rsidRPr="00C50749" w:rsidRDefault="003443A3" w:rsidP="00ED2D9E">
            <w:pPr>
              <w:spacing w:before="240" w:after="120" w:line="340" w:lineRule="exact"/>
              <w:ind w:left="0"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Các cuộc họp chính thức với các chương trình nghị sự có cấu trúc</w:t>
            </w:r>
          </w:p>
          <w:p w14:paraId="4C0426F0" w14:textId="1A6B3C80" w:rsidR="003443A3" w:rsidRPr="00C50749" w:rsidRDefault="003443A3" w:rsidP="00ED2D9E">
            <w:pPr>
              <w:spacing w:before="240" w:after="120" w:line="340" w:lineRule="exact"/>
              <w:ind w:left="0"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Chiến dịch truyền thông, thông cáo báo chí, thông báo dịch vụ công cộng</w:t>
            </w:r>
          </w:p>
          <w:p w14:paraId="146FEFD8" w14:textId="1EFCBA31" w:rsidR="002B337A" w:rsidRPr="00C50749" w:rsidRDefault="003443A3" w:rsidP="00ED2D9E">
            <w:pPr>
              <w:spacing w:before="240" w:after="120" w:line="340" w:lineRule="exact"/>
              <w:ind w:left="0"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Duy trì trang web với các số liệu cập nhật và báo cáo tiến độ</w:t>
            </w:r>
          </w:p>
        </w:tc>
      </w:tr>
    </w:tbl>
    <w:p w14:paraId="10AE70B7" w14:textId="77777777" w:rsidR="00353C7D" w:rsidRDefault="00353C7D" w:rsidP="00ED2D9E">
      <w:pPr>
        <w:pStyle w:val="Heading3"/>
        <w:spacing w:after="120" w:line="360" w:lineRule="exact"/>
        <w:ind w:left="11" w:hanging="11"/>
        <w:rPr>
          <w:rFonts w:ascii="Arial" w:hAnsi="Arial" w:cs="Arial"/>
        </w:rPr>
      </w:pPr>
      <w:bookmarkStart w:id="0" w:name="_Hlk34157935"/>
    </w:p>
    <w:p w14:paraId="61C7DBDC" w14:textId="77777777" w:rsidR="00353C7D" w:rsidRDefault="00353C7D">
      <w:pPr>
        <w:spacing w:after="160" w:line="259" w:lineRule="auto"/>
        <w:ind w:left="0" w:firstLine="0"/>
        <w:jc w:val="left"/>
        <w:rPr>
          <w:rFonts w:ascii="Arial" w:hAnsi="Arial" w:cs="Arial"/>
          <w:color w:val="538135"/>
        </w:rPr>
      </w:pPr>
      <w:r>
        <w:rPr>
          <w:rFonts w:ascii="Arial" w:hAnsi="Arial" w:cs="Arial"/>
        </w:rPr>
        <w:br w:type="page"/>
      </w:r>
    </w:p>
    <w:p w14:paraId="64C6ACDD" w14:textId="0F26E264" w:rsidR="00B64D59" w:rsidRPr="00EF4AA7" w:rsidRDefault="00B64D59" w:rsidP="00ED2D9E">
      <w:pPr>
        <w:pStyle w:val="Heading3"/>
        <w:spacing w:after="120" w:line="360" w:lineRule="exact"/>
        <w:ind w:left="11" w:hanging="11"/>
        <w:rPr>
          <w:rFonts w:ascii="Arial" w:hAnsi="Arial" w:cs="Arial"/>
        </w:rPr>
      </w:pPr>
      <w:r w:rsidRPr="00EF4AA7">
        <w:rPr>
          <w:rFonts w:ascii="Arial" w:hAnsi="Arial" w:cs="Arial"/>
        </w:rPr>
        <w:lastRenderedPageBreak/>
        <w:t xml:space="preserve">3.4. </w:t>
      </w:r>
      <w:r w:rsidR="005511E8" w:rsidRPr="005511E8">
        <w:rPr>
          <w:rFonts w:ascii="Arial" w:hAnsi="Arial" w:cs="Arial"/>
        </w:rPr>
        <w:t xml:space="preserve">Kế hoạch tham gia của các bên liên quan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1689"/>
        <w:gridCol w:w="1785"/>
        <w:gridCol w:w="2589"/>
        <w:gridCol w:w="1871"/>
        <w:gridCol w:w="1411"/>
      </w:tblGrid>
      <w:tr w:rsidR="00C56BBF" w:rsidRPr="005520B6" w14:paraId="20CBEFBA" w14:textId="77777777" w:rsidTr="001D42B6">
        <w:trPr>
          <w:trHeight w:val="862"/>
        </w:trPr>
        <w:tc>
          <w:tcPr>
            <w:tcW w:w="904" w:type="pct"/>
            <w:shd w:val="clear" w:color="auto" w:fill="E2EFD9" w:themeFill="accent6" w:themeFillTint="33"/>
          </w:tcPr>
          <w:p w14:paraId="460C468C" w14:textId="14528E18" w:rsidR="00BE089D" w:rsidRPr="00C50749" w:rsidRDefault="001C197C" w:rsidP="001D42B6">
            <w:pPr>
              <w:spacing w:before="120" w:after="40" w:line="320" w:lineRule="exact"/>
              <w:ind w:left="142" w:right="135" w:firstLine="0"/>
              <w:jc w:val="center"/>
              <w:rPr>
                <w:rFonts w:ascii="Arial" w:hAnsi="Arial" w:cs="Arial"/>
                <w:sz w:val="20"/>
              </w:rPr>
            </w:pPr>
            <w:bookmarkStart w:id="1" w:name="_Hlk41994315"/>
            <w:r w:rsidRPr="00C50749">
              <w:rPr>
                <w:rFonts w:ascii="Arial" w:hAnsi="Arial" w:cs="Arial"/>
                <w:b/>
                <w:sz w:val="20"/>
              </w:rPr>
              <w:t>Giai đoạn dự án</w:t>
            </w:r>
          </w:p>
        </w:tc>
        <w:tc>
          <w:tcPr>
            <w:tcW w:w="955" w:type="pct"/>
            <w:shd w:val="clear" w:color="auto" w:fill="E2EFD9" w:themeFill="accent6" w:themeFillTint="33"/>
          </w:tcPr>
          <w:p w14:paraId="5FFB3476" w14:textId="72E6D478" w:rsidR="00BE089D" w:rsidRPr="00C50749" w:rsidRDefault="005511E8" w:rsidP="001D42B6">
            <w:pPr>
              <w:spacing w:before="120" w:after="40" w:line="320" w:lineRule="exact"/>
              <w:ind w:left="148" w:right="78" w:firstLine="0"/>
              <w:jc w:val="center"/>
              <w:rPr>
                <w:rFonts w:ascii="Arial" w:hAnsi="Arial" w:cs="Arial"/>
                <w:sz w:val="20"/>
              </w:rPr>
            </w:pPr>
            <w:r w:rsidRPr="00C50749">
              <w:rPr>
                <w:rFonts w:ascii="Arial" w:hAnsi="Arial" w:cs="Arial"/>
                <w:b/>
                <w:sz w:val="20"/>
              </w:rPr>
              <w:t>Chủ đề tư vấn</w:t>
            </w:r>
            <w:r w:rsidR="00947C9C" w:rsidRPr="00C50749">
              <w:rPr>
                <w:rFonts w:ascii="Arial" w:hAnsi="Arial" w:cs="Arial"/>
                <w:b/>
                <w:sz w:val="20"/>
              </w:rPr>
              <w:t>/</w:t>
            </w:r>
            <w:r w:rsidRPr="00C50749">
              <w:rPr>
                <w:rFonts w:ascii="Arial" w:hAnsi="Arial" w:cs="Arial"/>
                <w:b/>
                <w:sz w:val="20"/>
              </w:rPr>
              <w:t>thông điệp</w:t>
            </w:r>
          </w:p>
        </w:tc>
        <w:tc>
          <w:tcPr>
            <w:tcW w:w="1385" w:type="pct"/>
            <w:shd w:val="clear" w:color="auto" w:fill="E2EFD9" w:themeFill="accent6" w:themeFillTint="33"/>
          </w:tcPr>
          <w:p w14:paraId="43187745" w14:textId="1C71EC04" w:rsidR="00BE089D" w:rsidRPr="00C50749" w:rsidRDefault="001C197C" w:rsidP="001D42B6">
            <w:pPr>
              <w:spacing w:before="120" w:after="40" w:line="320" w:lineRule="exact"/>
              <w:ind w:left="64" w:right="106" w:firstLine="0"/>
              <w:jc w:val="center"/>
              <w:rPr>
                <w:rFonts w:ascii="Arial" w:hAnsi="Arial" w:cs="Arial"/>
                <w:sz w:val="20"/>
              </w:rPr>
            </w:pPr>
            <w:r w:rsidRPr="00C50749">
              <w:rPr>
                <w:rFonts w:ascii="Arial" w:hAnsi="Arial" w:cs="Arial"/>
                <w:b/>
                <w:sz w:val="20"/>
              </w:rPr>
              <w:t>Phương pháp sử dụng</w:t>
            </w:r>
          </w:p>
        </w:tc>
        <w:tc>
          <w:tcPr>
            <w:tcW w:w="1001" w:type="pct"/>
            <w:shd w:val="clear" w:color="auto" w:fill="E2EFD9" w:themeFill="accent6" w:themeFillTint="33"/>
          </w:tcPr>
          <w:p w14:paraId="1CA47B31" w14:textId="597828FF" w:rsidR="00BE089D" w:rsidRPr="00C50749" w:rsidRDefault="00E05DA6" w:rsidP="001D42B6">
            <w:pPr>
              <w:spacing w:before="120" w:after="40" w:line="320" w:lineRule="exact"/>
              <w:ind w:left="22" w:right="85" w:firstLine="0"/>
              <w:jc w:val="center"/>
              <w:rPr>
                <w:rFonts w:ascii="Arial" w:hAnsi="Arial" w:cs="Arial"/>
                <w:sz w:val="20"/>
              </w:rPr>
            </w:pPr>
            <w:r w:rsidRPr="00C50749">
              <w:rPr>
                <w:rFonts w:ascii="Arial" w:hAnsi="Arial" w:cs="Arial"/>
                <w:b/>
                <w:sz w:val="20"/>
              </w:rPr>
              <w:t>Các bên có liên quan đích</w:t>
            </w:r>
          </w:p>
        </w:tc>
        <w:tc>
          <w:tcPr>
            <w:tcW w:w="755" w:type="pct"/>
            <w:shd w:val="clear" w:color="auto" w:fill="E2EFD9" w:themeFill="accent6" w:themeFillTint="33"/>
          </w:tcPr>
          <w:p w14:paraId="6D16DA91" w14:textId="71C9ACC7" w:rsidR="00BE089D" w:rsidRPr="00C50749" w:rsidRDefault="00E05DA6" w:rsidP="001D42B6">
            <w:pPr>
              <w:spacing w:before="120" w:after="40" w:line="320" w:lineRule="exact"/>
              <w:ind w:left="57" w:right="132" w:firstLine="0"/>
              <w:jc w:val="center"/>
              <w:rPr>
                <w:rFonts w:ascii="Arial" w:hAnsi="Arial" w:cs="Arial"/>
                <w:sz w:val="20"/>
              </w:rPr>
            </w:pPr>
            <w:r w:rsidRPr="00C50749">
              <w:rPr>
                <w:rFonts w:ascii="Arial" w:hAnsi="Arial" w:cs="Arial"/>
                <w:b/>
                <w:sz w:val="20"/>
              </w:rPr>
              <w:t>Trách nhiệm</w:t>
            </w:r>
          </w:p>
        </w:tc>
      </w:tr>
      <w:tr w:rsidR="00E05DA6" w:rsidRPr="009A75B3" w14:paraId="19A3F2A1" w14:textId="48B391E2" w:rsidTr="001D42B6">
        <w:trPr>
          <w:trHeight w:val="544"/>
        </w:trPr>
        <w:tc>
          <w:tcPr>
            <w:tcW w:w="904" w:type="pct"/>
            <w:shd w:val="clear" w:color="auto" w:fill="E2EFD9" w:themeFill="accent6" w:themeFillTint="33"/>
          </w:tcPr>
          <w:p w14:paraId="4AB88092" w14:textId="17DA80B8" w:rsidR="00E05DA6" w:rsidRPr="00C50749" w:rsidRDefault="00E05DA6" w:rsidP="001D42B6">
            <w:pPr>
              <w:spacing w:before="120" w:after="40" w:line="320" w:lineRule="exact"/>
              <w:ind w:left="142" w:firstLine="0"/>
              <w:jc w:val="left"/>
              <w:rPr>
                <w:rFonts w:ascii="Arial" w:eastAsia="Times New Roman" w:hAnsi="Arial" w:cs="Arial"/>
                <w:color w:val="auto"/>
                <w:sz w:val="20"/>
                <w:lang w:val="en-GB"/>
              </w:rPr>
            </w:pPr>
            <w:r w:rsidRPr="00C50749">
              <w:rPr>
                <w:rFonts w:ascii="Arial" w:hAnsi="Arial" w:cs="Arial"/>
                <w:sz w:val="20"/>
              </w:rPr>
              <w:t>Chuẩn bị trước khi có hiệu lực</w:t>
            </w:r>
          </w:p>
        </w:tc>
        <w:tc>
          <w:tcPr>
            <w:tcW w:w="955" w:type="pct"/>
            <w:shd w:val="clear" w:color="auto" w:fill="E2EFD9" w:themeFill="accent6" w:themeFillTint="33"/>
          </w:tcPr>
          <w:p w14:paraId="1B5F0098" w14:textId="7A72FB56" w:rsidR="00E05DA6" w:rsidRPr="00C50749" w:rsidRDefault="00E05DA6" w:rsidP="001D42B6">
            <w:pPr>
              <w:spacing w:before="120" w:after="40" w:line="320" w:lineRule="exact"/>
              <w:ind w:left="148" w:right="78"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 xml:space="preserve">Dự án, các hoạt động của nó và các rủi ro, tác động và giảm thiểu rủi ro </w:t>
            </w:r>
            <w:r w:rsidR="00DA30DB">
              <w:rPr>
                <w:rFonts w:ascii="Arial" w:eastAsia="Times New Roman" w:hAnsi="Arial" w:cs="Arial"/>
                <w:i/>
                <w:color w:val="auto"/>
                <w:sz w:val="20"/>
                <w:lang w:val="en-GB" w:eastAsia="x-none"/>
              </w:rPr>
              <w:t>môi trường và xã hội</w:t>
            </w:r>
            <w:r w:rsidRPr="00C50749">
              <w:rPr>
                <w:rFonts w:ascii="Arial" w:eastAsia="Times New Roman" w:hAnsi="Arial" w:cs="Arial"/>
                <w:i/>
                <w:color w:val="auto"/>
                <w:sz w:val="20"/>
                <w:lang w:val="en-GB" w:eastAsia="x-none"/>
              </w:rPr>
              <w:t xml:space="preserve"> tiềm năng</w:t>
            </w:r>
          </w:p>
          <w:p w14:paraId="5BC94FD1" w14:textId="5E06F7AA" w:rsidR="00E05DA6" w:rsidRPr="00C50749" w:rsidRDefault="00E05DA6" w:rsidP="001D42B6">
            <w:pPr>
              <w:spacing w:before="120" w:after="40" w:line="320" w:lineRule="exact"/>
              <w:ind w:left="148" w:right="78"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 xml:space="preserve">Giới thiệu dụng cụ </w:t>
            </w:r>
            <w:r w:rsidR="006B454A" w:rsidRPr="00C50749">
              <w:rPr>
                <w:rFonts w:ascii="Arial" w:eastAsia="Times New Roman" w:hAnsi="Arial" w:cs="Arial"/>
                <w:i/>
                <w:color w:val="auto"/>
                <w:sz w:val="20"/>
                <w:lang w:val="en-GB" w:eastAsia="x-none"/>
              </w:rPr>
              <w:t>Khung môi trưng cụ i của n (</w:t>
            </w:r>
            <w:r w:rsidRPr="00C50749">
              <w:rPr>
                <w:rFonts w:ascii="Arial" w:eastAsia="Times New Roman" w:hAnsi="Arial" w:cs="Arial"/>
                <w:i/>
                <w:color w:val="auto"/>
                <w:sz w:val="20"/>
                <w:lang w:val="en-GB" w:eastAsia="x-none"/>
              </w:rPr>
              <w:t>ESF</w:t>
            </w:r>
            <w:r w:rsidR="006B454A" w:rsidRPr="00C50749">
              <w:rPr>
                <w:rFonts w:ascii="Arial" w:eastAsia="Times New Roman" w:hAnsi="Arial" w:cs="Arial"/>
                <w:i/>
                <w:color w:val="auto"/>
                <w:sz w:val="20"/>
                <w:lang w:val="en-GB" w:eastAsia="x-none"/>
              </w:rPr>
              <w:t>)</w:t>
            </w:r>
          </w:p>
          <w:p w14:paraId="13D3A552" w14:textId="70153732" w:rsidR="00E05DA6" w:rsidRPr="00C50749" w:rsidRDefault="00E05DA6">
            <w:pPr>
              <w:spacing w:before="120" w:after="40" w:line="320" w:lineRule="exact"/>
              <w:ind w:left="148" w:right="78"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 xml:space="preserve">Trình bày </w:t>
            </w:r>
            <w:r w:rsidR="00C973FF" w:rsidRPr="00C50749">
              <w:rPr>
                <w:rFonts w:ascii="Arial" w:eastAsia="Times New Roman" w:hAnsi="Arial" w:cs="Arial"/>
                <w:b/>
                <w:i/>
                <w:color w:val="auto"/>
                <w:sz w:val="20"/>
                <w:lang w:val="en-GB" w:eastAsia="x-none"/>
              </w:rPr>
              <w:t>Kế hoạch</w:t>
            </w:r>
            <w:r w:rsidR="00C973FF" w:rsidRPr="00C50749">
              <w:rPr>
                <w:rFonts w:ascii="Arial" w:eastAsia="Times New Roman" w:hAnsi="Arial" w:cs="Arial"/>
                <w:i/>
                <w:color w:val="auto"/>
                <w:sz w:val="20"/>
                <w:lang w:val="en-GB" w:eastAsia="x-none"/>
              </w:rPr>
              <w:t xml:space="preserve"> </w:t>
            </w:r>
            <w:r w:rsidRPr="00C50749">
              <w:rPr>
                <w:rFonts w:ascii="Arial" w:eastAsia="Times New Roman" w:hAnsi="Arial" w:cs="Arial"/>
                <w:i/>
                <w:color w:val="auto"/>
                <w:sz w:val="20"/>
                <w:lang w:val="en-GB" w:eastAsia="x-none"/>
              </w:rPr>
              <w:t xml:space="preserve">và </w:t>
            </w:r>
            <w:r w:rsidR="006B454A" w:rsidRPr="00C50749">
              <w:rPr>
                <w:rFonts w:ascii="Arial" w:eastAsia="Times New Roman" w:hAnsi="Arial" w:cs="Arial"/>
                <w:i/>
                <w:color w:val="auto"/>
                <w:sz w:val="20"/>
                <w:lang w:val="en-GB" w:eastAsia="x-none"/>
              </w:rPr>
              <w:t>cơ chế khiếu nại</w:t>
            </w:r>
          </w:p>
        </w:tc>
        <w:tc>
          <w:tcPr>
            <w:tcW w:w="1385" w:type="pct"/>
            <w:shd w:val="clear" w:color="auto" w:fill="E2EFD9" w:themeFill="accent6" w:themeFillTint="33"/>
          </w:tcPr>
          <w:p w14:paraId="1F603B3B" w14:textId="77777777" w:rsidR="001041A1" w:rsidRPr="00C50749" w:rsidRDefault="001041A1" w:rsidP="001D42B6">
            <w:pPr>
              <w:spacing w:before="120" w:after="40" w:line="320" w:lineRule="exact"/>
              <w:ind w:left="64" w:right="106"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Tham vấn ảo</w:t>
            </w:r>
          </w:p>
          <w:p w14:paraId="2C006DE3" w14:textId="2D18ABC3" w:rsidR="001041A1" w:rsidRPr="00C50749" w:rsidRDefault="001041A1" w:rsidP="001D42B6">
            <w:pPr>
              <w:spacing w:before="120" w:after="40" w:line="320" w:lineRule="exact"/>
              <w:ind w:left="64" w:right="106"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 xml:space="preserve">Các cuộc họp công </w:t>
            </w:r>
            <w:r w:rsidR="00D159ED" w:rsidRPr="00C50749">
              <w:rPr>
                <w:rFonts w:ascii="Arial" w:eastAsia="Times New Roman" w:hAnsi="Arial" w:cs="Arial"/>
                <w:i/>
                <w:color w:val="auto"/>
                <w:sz w:val="20"/>
                <w:lang w:val="en-GB" w:eastAsia="x-none"/>
              </w:rPr>
              <w:t>cộng</w:t>
            </w:r>
            <w:r w:rsidRPr="00C50749">
              <w:rPr>
                <w:rFonts w:ascii="Arial" w:eastAsia="Times New Roman" w:hAnsi="Arial" w:cs="Arial"/>
                <w:i/>
                <w:color w:val="auto"/>
                <w:sz w:val="20"/>
                <w:lang w:val="en-GB" w:eastAsia="x-none"/>
              </w:rPr>
              <w:t xml:space="preserve"> nơi vẫn có thể duy trì ngăn cách xã hội mà không có nguy cơ bị phơi nhiễm với virus</w:t>
            </w:r>
          </w:p>
        </w:tc>
        <w:tc>
          <w:tcPr>
            <w:tcW w:w="1001" w:type="pct"/>
            <w:shd w:val="clear" w:color="auto" w:fill="E2EFD9" w:themeFill="accent6" w:themeFillTint="33"/>
          </w:tcPr>
          <w:p w14:paraId="78EB7122" w14:textId="7FAF6F53" w:rsidR="00E05DA6" w:rsidRPr="00C50749" w:rsidRDefault="00E05DA6" w:rsidP="001D42B6">
            <w:pPr>
              <w:spacing w:before="120" w:after="40" w:line="320" w:lineRule="exact"/>
              <w:ind w:left="22" w:right="85"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Tất cả những người bị ảnh hưởng bởi dự án</w:t>
            </w:r>
          </w:p>
          <w:p w14:paraId="332BA34C" w14:textId="77777777" w:rsidR="00E05DA6" w:rsidRPr="00C50749" w:rsidRDefault="00E05DA6" w:rsidP="001D42B6">
            <w:pPr>
              <w:spacing w:before="120" w:after="40" w:line="320" w:lineRule="exact"/>
              <w:ind w:left="22" w:right="85"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Các bên quan tâm khác</w:t>
            </w:r>
          </w:p>
          <w:p w14:paraId="0A63D62E" w14:textId="5E4D76EF" w:rsidR="00E05DA6" w:rsidRPr="00C50749" w:rsidRDefault="00E05DA6" w:rsidP="001D42B6">
            <w:pPr>
              <w:spacing w:before="120" w:after="40" w:line="320" w:lineRule="exact"/>
              <w:ind w:left="22" w:right="85"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Các Bộ có liên quan hoặc quan tâm đến ngành y tế và COVID-19</w:t>
            </w:r>
          </w:p>
          <w:p w14:paraId="52C42BEF" w14:textId="63FD6042" w:rsidR="00E05DA6" w:rsidRPr="00C50749" w:rsidRDefault="00E05DA6" w:rsidP="001D42B6">
            <w:pPr>
              <w:spacing w:before="120" w:after="40" w:line="320" w:lineRule="exact"/>
              <w:ind w:left="22" w:right="85"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Dễ bị tổn thương và thiệt thòi</w:t>
            </w:r>
          </w:p>
        </w:tc>
        <w:tc>
          <w:tcPr>
            <w:tcW w:w="755" w:type="pct"/>
            <w:shd w:val="clear" w:color="auto" w:fill="E2EFD9" w:themeFill="accent6" w:themeFillTint="33"/>
          </w:tcPr>
          <w:p w14:paraId="4AD64864" w14:textId="2F1CB313" w:rsidR="00E05DA6" w:rsidRPr="00C50749" w:rsidRDefault="00C50749" w:rsidP="001D42B6">
            <w:pPr>
              <w:spacing w:before="120" w:after="40" w:line="320" w:lineRule="exact"/>
              <w:ind w:left="57" w:right="132" w:firstLine="0"/>
              <w:jc w:val="left"/>
              <w:rPr>
                <w:rFonts w:ascii="Arial" w:eastAsia="Times New Roman" w:hAnsi="Arial" w:cs="Arial"/>
                <w:i/>
                <w:color w:val="auto"/>
                <w:sz w:val="20"/>
                <w:lang w:val="en-GB" w:eastAsia="x-none"/>
              </w:rPr>
            </w:pPr>
            <w:r w:rsidRPr="00C50749">
              <w:rPr>
                <w:rFonts w:ascii="Arial" w:eastAsia="Times New Roman" w:hAnsi="Arial" w:cs="Arial"/>
                <w:i/>
                <w:color w:val="auto"/>
                <w:sz w:val="20"/>
                <w:lang w:val="en-GB" w:eastAsia="x-none"/>
              </w:rPr>
              <w:t xml:space="preserve">BYT và </w:t>
            </w:r>
            <w:r w:rsidR="00E05DA6" w:rsidRPr="00C50749">
              <w:rPr>
                <w:rFonts w:ascii="Arial" w:eastAsia="Times New Roman" w:hAnsi="Arial" w:cs="Arial"/>
                <w:i/>
                <w:color w:val="auto"/>
                <w:sz w:val="20"/>
                <w:lang w:val="en-GB" w:eastAsia="x-none"/>
              </w:rPr>
              <w:t>Viện VSDT thông qua đội ngũ quản lý dự án</w:t>
            </w:r>
          </w:p>
        </w:tc>
      </w:tr>
      <w:tr w:rsidR="00E05DA6" w:rsidRPr="009A75B3" w14:paraId="6465E5F3" w14:textId="77777777" w:rsidTr="001D42B6">
        <w:trPr>
          <w:trHeight w:val="544"/>
        </w:trPr>
        <w:tc>
          <w:tcPr>
            <w:tcW w:w="904" w:type="pct"/>
            <w:shd w:val="clear" w:color="auto" w:fill="E2EFD9" w:themeFill="accent6" w:themeFillTint="33"/>
          </w:tcPr>
          <w:p w14:paraId="419FDD36" w14:textId="7F0A5F80" w:rsidR="00E05DA6" w:rsidRPr="00C50749" w:rsidRDefault="00E05DA6" w:rsidP="001D42B6">
            <w:pPr>
              <w:spacing w:before="120" w:after="40" w:line="320" w:lineRule="exact"/>
              <w:ind w:left="0" w:firstLine="0"/>
              <w:jc w:val="left"/>
              <w:rPr>
                <w:rFonts w:ascii="Arial" w:eastAsia="Times New Roman" w:hAnsi="Arial" w:cs="Arial"/>
                <w:color w:val="auto"/>
                <w:sz w:val="20"/>
                <w:lang w:val="en-GB"/>
              </w:rPr>
            </w:pPr>
            <w:bookmarkStart w:id="2" w:name="_Hlk41993587"/>
            <w:r w:rsidRPr="00C50749">
              <w:rPr>
                <w:rFonts w:ascii="Arial" w:eastAsia="Times New Roman" w:hAnsi="Arial" w:cs="Arial"/>
                <w:color w:val="auto"/>
                <w:sz w:val="20"/>
                <w:lang w:val="en-GB"/>
              </w:rPr>
              <w:t>Triển khai dự án</w:t>
            </w:r>
          </w:p>
        </w:tc>
        <w:tc>
          <w:tcPr>
            <w:tcW w:w="955" w:type="pct"/>
            <w:shd w:val="clear" w:color="auto" w:fill="E2EFD9" w:themeFill="accent6" w:themeFillTint="33"/>
          </w:tcPr>
          <w:p w14:paraId="57F62C2C" w14:textId="77777777" w:rsidR="00E05DA6" w:rsidRPr="00C50749" w:rsidRDefault="00E05DA6" w:rsidP="001D42B6">
            <w:pPr>
              <w:spacing w:before="120" w:after="40" w:line="320" w:lineRule="exact"/>
              <w:ind w:left="148" w:right="78" w:firstLine="0"/>
              <w:jc w:val="left"/>
              <w:rPr>
                <w:rFonts w:ascii="Arial" w:eastAsia="Times New Roman" w:hAnsi="Arial" w:cs="Arial"/>
                <w:i/>
                <w:color w:val="auto"/>
                <w:sz w:val="20"/>
                <w:lang w:val="en-GB" w:bidi="th-TH"/>
              </w:rPr>
            </w:pPr>
            <w:r w:rsidRPr="00C50749">
              <w:rPr>
                <w:rFonts w:ascii="Arial" w:eastAsia="Times New Roman" w:hAnsi="Arial" w:cs="Arial"/>
                <w:i/>
                <w:color w:val="auto"/>
                <w:sz w:val="20"/>
                <w:lang w:val="en-GB" w:bidi="th-TH"/>
              </w:rPr>
              <w:t>Các công cụ ESF được cập nhật</w:t>
            </w:r>
          </w:p>
          <w:p w14:paraId="76A48AE0" w14:textId="77777777" w:rsidR="00E05DA6" w:rsidRPr="00C50749" w:rsidRDefault="00E05DA6" w:rsidP="001D42B6">
            <w:pPr>
              <w:spacing w:before="120" w:after="40" w:line="320" w:lineRule="exact"/>
              <w:ind w:left="148" w:right="78" w:firstLine="0"/>
              <w:jc w:val="left"/>
              <w:rPr>
                <w:rFonts w:ascii="Arial" w:eastAsia="Times New Roman" w:hAnsi="Arial" w:cs="Arial"/>
                <w:i/>
                <w:color w:val="auto"/>
                <w:sz w:val="20"/>
                <w:lang w:val="en-GB" w:bidi="th-TH"/>
              </w:rPr>
            </w:pPr>
            <w:r w:rsidRPr="00C50749">
              <w:rPr>
                <w:rFonts w:ascii="Arial" w:eastAsia="Times New Roman" w:hAnsi="Arial" w:cs="Arial"/>
                <w:i/>
                <w:color w:val="auto"/>
                <w:sz w:val="20"/>
                <w:lang w:val="en-GB" w:bidi="th-TH"/>
              </w:rPr>
              <w:t>Phản hồi từ tham vấn</w:t>
            </w:r>
          </w:p>
          <w:p w14:paraId="3138129B" w14:textId="1464355C" w:rsidR="00E05DA6" w:rsidRPr="00C50749" w:rsidRDefault="00E05DA6" w:rsidP="001D42B6">
            <w:pPr>
              <w:spacing w:before="120" w:after="40" w:line="320" w:lineRule="exact"/>
              <w:ind w:left="148" w:right="78" w:firstLine="0"/>
              <w:jc w:val="left"/>
              <w:rPr>
                <w:rFonts w:ascii="Arial" w:eastAsia="Times New Roman" w:hAnsi="Arial" w:cs="Arial"/>
                <w:i/>
                <w:color w:val="auto"/>
                <w:sz w:val="20"/>
                <w:lang w:val="en-GB" w:bidi="th-TH"/>
              </w:rPr>
            </w:pPr>
            <w:r w:rsidRPr="00C50749">
              <w:rPr>
                <w:rFonts w:ascii="Arial" w:eastAsia="Times New Roman" w:hAnsi="Arial" w:cs="Arial"/>
                <w:i/>
                <w:color w:val="auto"/>
                <w:sz w:val="20"/>
                <w:lang w:val="en-GB" w:bidi="th-TH"/>
              </w:rPr>
              <w:t xml:space="preserve">Thông tin về các hoạt động của dự án phù hợp với hướng dẫn của WHO về truyền thông </w:t>
            </w:r>
            <w:r w:rsidR="001041A1" w:rsidRPr="00C50749">
              <w:rPr>
                <w:rFonts w:ascii="Arial" w:eastAsia="Times New Roman" w:hAnsi="Arial" w:cs="Arial"/>
                <w:i/>
                <w:color w:val="auto"/>
                <w:sz w:val="20"/>
                <w:lang w:val="en-GB" w:bidi="th-TH"/>
              </w:rPr>
              <w:t>nguy cơ</w:t>
            </w:r>
            <w:r w:rsidRPr="00C50749">
              <w:rPr>
                <w:rFonts w:ascii="Arial" w:eastAsia="Times New Roman" w:hAnsi="Arial" w:cs="Arial"/>
                <w:i/>
                <w:color w:val="auto"/>
                <w:sz w:val="20"/>
                <w:lang w:val="en-GB" w:bidi="th-TH"/>
              </w:rPr>
              <w:t xml:space="preserve"> và sự tham gia của cộng đồng</w:t>
            </w:r>
          </w:p>
        </w:tc>
        <w:tc>
          <w:tcPr>
            <w:tcW w:w="1385" w:type="pct"/>
            <w:shd w:val="clear" w:color="auto" w:fill="E2EFD9" w:themeFill="accent6" w:themeFillTint="33"/>
          </w:tcPr>
          <w:p w14:paraId="13670147" w14:textId="6D9DA84C" w:rsidR="00E05DA6" w:rsidRPr="00C50749" w:rsidRDefault="00E05DA6" w:rsidP="001D42B6">
            <w:pPr>
              <w:spacing w:before="120" w:after="40" w:line="320" w:lineRule="exact"/>
              <w:ind w:left="64" w:right="106" w:firstLine="0"/>
              <w:jc w:val="left"/>
              <w:rPr>
                <w:rFonts w:ascii="Arial" w:eastAsia="Times New Roman" w:hAnsi="Arial" w:cs="Arial"/>
                <w:i/>
                <w:color w:val="auto"/>
                <w:sz w:val="20"/>
                <w:lang w:val="en-GB" w:bidi="th-TH"/>
              </w:rPr>
            </w:pPr>
            <w:r w:rsidRPr="00C50749">
              <w:rPr>
                <w:rFonts w:ascii="Arial" w:eastAsia="Times New Roman" w:hAnsi="Arial" w:cs="Arial"/>
                <w:i/>
                <w:color w:val="auto"/>
                <w:sz w:val="20"/>
                <w:lang w:val="en-GB" w:bidi="th-TH"/>
              </w:rPr>
              <w:t>Đối với các tổ chức Chính phủ:</w:t>
            </w:r>
          </w:p>
          <w:p w14:paraId="71B959FC" w14:textId="77777777" w:rsidR="00E05DA6" w:rsidRPr="00C50749" w:rsidRDefault="00E05DA6" w:rsidP="001D42B6">
            <w:pPr>
              <w:spacing w:before="120" w:after="40" w:line="320" w:lineRule="exact"/>
              <w:ind w:left="64" w:right="106" w:firstLine="0"/>
              <w:jc w:val="left"/>
              <w:rPr>
                <w:rFonts w:ascii="Arial" w:eastAsia="Times New Roman" w:hAnsi="Arial" w:cs="Arial"/>
                <w:i/>
                <w:color w:val="auto"/>
                <w:sz w:val="20"/>
                <w:lang w:val="en-GB" w:bidi="th-TH"/>
              </w:rPr>
            </w:pPr>
            <w:r w:rsidRPr="00C50749">
              <w:rPr>
                <w:rFonts w:ascii="Arial" w:eastAsia="Times New Roman" w:hAnsi="Arial" w:cs="Arial"/>
                <w:i/>
                <w:color w:val="auto"/>
                <w:sz w:val="20"/>
                <w:lang w:val="en-GB" w:bidi="th-TH"/>
              </w:rPr>
              <w:t>Thư tín qua điện thoại / email; phỏng vấn một đối một; các cuộc họp chính thức; thảo luận bàn tròn;</w:t>
            </w:r>
          </w:p>
          <w:p w14:paraId="0A69F64C" w14:textId="77777777" w:rsidR="00E05DA6" w:rsidRPr="00C50749" w:rsidRDefault="00E05DA6" w:rsidP="001D42B6">
            <w:pPr>
              <w:spacing w:before="120" w:after="40" w:line="320" w:lineRule="exact"/>
              <w:ind w:left="64" w:right="106" w:firstLine="0"/>
              <w:jc w:val="left"/>
              <w:rPr>
                <w:rFonts w:ascii="Arial" w:eastAsia="Times New Roman" w:hAnsi="Arial" w:cs="Arial"/>
                <w:i/>
                <w:color w:val="auto"/>
                <w:sz w:val="20"/>
                <w:lang w:val="en-GB" w:bidi="th-TH"/>
              </w:rPr>
            </w:pPr>
            <w:r w:rsidRPr="00C50749">
              <w:rPr>
                <w:rFonts w:ascii="Arial" w:eastAsia="Times New Roman" w:hAnsi="Arial" w:cs="Arial"/>
                <w:i/>
                <w:color w:val="auto"/>
                <w:sz w:val="20"/>
                <w:lang w:val="en-GB" w:bidi="th-TH"/>
              </w:rPr>
              <w:t>Đối với cộng đồng địa phương / nhóm dễ bị tổn thương:</w:t>
            </w:r>
          </w:p>
          <w:p w14:paraId="7A550447" w14:textId="6042131C" w:rsidR="00E05DA6" w:rsidRPr="00C50749" w:rsidRDefault="008704C5" w:rsidP="001D42B6">
            <w:pPr>
              <w:spacing w:before="120" w:after="40" w:line="320" w:lineRule="exact"/>
              <w:ind w:left="64" w:right="106" w:firstLine="0"/>
              <w:jc w:val="left"/>
              <w:rPr>
                <w:rFonts w:ascii="Arial" w:eastAsia="Times New Roman" w:hAnsi="Arial" w:cs="Arial"/>
                <w:i/>
                <w:color w:val="auto"/>
                <w:sz w:val="20"/>
                <w:lang w:val="en-GB" w:bidi="th-TH"/>
              </w:rPr>
            </w:pPr>
            <w:r w:rsidRPr="00C50749">
              <w:rPr>
                <w:rFonts w:ascii="Arial" w:eastAsia="Times New Roman" w:hAnsi="Arial" w:cs="Arial"/>
                <w:i/>
                <w:color w:val="auto"/>
                <w:sz w:val="20"/>
                <w:lang w:val="en-GB" w:bidi="th-TH"/>
              </w:rPr>
              <w:t>T</w:t>
            </w:r>
            <w:r w:rsidR="00E05DA6" w:rsidRPr="00C50749">
              <w:rPr>
                <w:rFonts w:ascii="Arial" w:eastAsia="Times New Roman" w:hAnsi="Arial" w:cs="Arial"/>
                <w:i/>
                <w:color w:val="auto"/>
                <w:sz w:val="20"/>
                <w:lang w:val="en-GB" w:bidi="th-TH"/>
              </w:rPr>
              <w:t>hư gửi lãnh đạo thôn; thông báo truyền thống;</w:t>
            </w:r>
          </w:p>
          <w:p w14:paraId="421C9E78" w14:textId="30589354" w:rsidR="00E05DA6" w:rsidRPr="00C50749" w:rsidRDefault="00FF6735" w:rsidP="001D42B6">
            <w:pPr>
              <w:spacing w:before="120" w:after="40" w:line="320" w:lineRule="exact"/>
              <w:ind w:left="64" w:right="106" w:firstLine="0"/>
              <w:jc w:val="left"/>
              <w:rPr>
                <w:rFonts w:ascii="Arial" w:eastAsia="Times New Roman" w:hAnsi="Arial" w:cs="Arial"/>
                <w:i/>
                <w:color w:val="auto"/>
                <w:sz w:val="20"/>
                <w:lang w:val="en-GB" w:bidi="th-TH"/>
              </w:rPr>
            </w:pPr>
            <w:r w:rsidRPr="00C50749">
              <w:rPr>
                <w:rFonts w:ascii="Arial" w:eastAsia="Times New Roman" w:hAnsi="Arial" w:cs="Arial"/>
                <w:i/>
                <w:color w:val="auto"/>
                <w:sz w:val="20"/>
                <w:lang w:val="en-GB" w:bidi="th-TH"/>
              </w:rPr>
              <w:t xml:space="preserve">Công </w:t>
            </w:r>
            <w:r w:rsidR="00E05DA6" w:rsidRPr="00C50749">
              <w:rPr>
                <w:rFonts w:ascii="Arial" w:eastAsia="Times New Roman" w:hAnsi="Arial" w:cs="Arial"/>
                <w:i/>
                <w:color w:val="auto"/>
                <w:sz w:val="20"/>
                <w:lang w:val="en-GB" w:bidi="th-TH"/>
              </w:rPr>
              <w:t>bố tài liệu dự án theo cách phù hợp và dễ tiếp cận về văn hóa;</w:t>
            </w:r>
          </w:p>
          <w:p w14:paraId="3999D81E" w14:textId="7305EAD9" w:rsidR="00E05DA6" w:rsidRPr="00C50749" w:rsidRDefault="008704C5" w:rsidP="001D42B6">
            <w:pPr>
              <w:spacing w:before="120" w:after="40" w:line="320" w:lineRule="exact"/>
              <w:ind w:left="64" w:right="106" w:firstLine="0"/>
              <w:jc w:val="left"/>
              <w:rPr>
                <w:rFonts w:ascii="Arial" w:eastAsia="Times New Roman" w:hAnsi="Arial" w:cs="Arial"/>
                <w:i/>
                <w:color w:val="auto"/>
                <w:sz w:val="20"/>
                <w:lang w:val="en-GB" w:bidi="th-TH"/>
              </w:rPr>
            </w:pPr>
            <w:r w:rsidRPr="00C50749">
              <w:rPr>
                <w:rFonts w:ascii="Arial" w:eastAsia="Times New Roman" w:hAnsi="Arial" w:cs="Arial"/>
                <w:i/>
                <w:color w:val="auto"/>
                <w:sz w:val="20"/>
                <w:lang w:val="en-GB" w:bidi="th-TH"/>
              </w:rPr>
              <w:t>C</w:t>
            </w:r>
            <w:r w:rsidR="00E05DA6" w:rsidRPr="00C50749">
              <w:rPr>
                <w:rFonts w:ascii="Arial" w:eastAsia="Times New Roman" w:hAnsi="Arial" w:cs="Arial"/>
                <w:i/>
                <w:color w:val="auto"/>
                <w:sz w:val="20"/>
                <w:lang w:val="en-GB" w:bidi="th-TH"/>
              </w:rPr>
              <w:t>ác cuộc họp cộng đồng; thảo luận nhóm tập trung; c</w:t>
            </w:r>
            <w:r w:rsidRPr="00C50749">
              <w:rPr>
                <w:rFonts w:ascii="Arial" w:eastAsia="Times New Roman" w:hAnsi="Arial" w:cs="Arial"/>
                <w:i/>
                <w:color w:val="auto"/>
                <w:sz w:val="20"/>
                <w:lang w:val="en-GB" w:bidi="th-TH"/>
              </w:rPr>
              <w:t>ác hoạt động tiếp cận cộng đồng</w:t>
            </w:r>
          </w:p>
        </w:tc>
        <w:tc>
          <w:tcPr>
            <w:tcW w:w="1001" w:type="pct"/>
            <w:shd w:val="clear" w:color="auto" w:fill="E2EFD9" w:themeFill="accent6" w:themeFillTint="33"/>
          </w:tcPr>
          <w:p w14:paraId="0FA06FDB" w14:textId="77777777" w:rsidR="00E05DA6" w:rsidRPr="00C50749" w:rsidRDefault="00E05DA6" w:rsidP="001D42B6">
            <w:pPr>
              <w:spacing w:before="120" w:after="40" w:line="320" w:lineRule="exact"/>
              <w:ind w:left="22" w:right="85" w:firstLine="0"/>
              <w:jc w:val="left"/>
              <w:rPr>
                <w:rFonts w:ascii="Arial" w:eastAsia="Times New Roman" w:hAnsi="Arial" w:cs="Arial"/>
                <w:i/>
                <w:color w:val="auto"/>
                <w:sz w:val="20"/>
                <w:lang w:val="en-GB" w:bidi="th-TH"/>
              </w:rPr>
            </w:pPr>
            <w:r w:rsidRPr="00C50749">
              <w:rPr>
                <w:rFonts w:ascii="Arial" w:eastAsia="Times New Roman" w:hAnsi="Arial" w:cs="Arial"/>
                <w:i/>
                <w:color w:val="auto"/>
                <w:sz w:val="20"/>
                <w:lang w:val="en-GB" w:bidi="th-TH"/>
              </w:rPr>
              <w:t>Tất cả các bên bị ảnh hưởng</w:t>
            </w:r>
          </w:p>
          <w:p w14:paraId="43BE48C3" w14:textId="77777777" w:rsidR="00E05DA6" w:rsidRPr="00C50749" w:rsidRDefault="00E05DA6" w:rsidP="001D42B6">
            <w:pPr>
              <w:spacing w:before="120" w:after="40" w:line="320" w:lineRule="exact"/>
              <w:ind w:left="22" w:right="85" w:firstLine="0"/>
              <w:jc w:val="left"/>
              <w:rPr>
                <w:rFonts w:ascii="Arial" w:eastAsia="Times New Roman" w:hAnsi="Arial" w:cs="Arial"/>
                <w:i/>
                <w:color w:val="auto"/>
                <w:sz w:val="20"/>
                <w:lang w:val="en-GB" w:bidi="th-TH"/>
              </w:rPr>
            </w:pPr>
            <w:r w:rsidRPr="00C50749">
              <w:rPr>
                <w:rFonts w:ascii="Arial" w:eastAsia="Times New Roman" w:hAnsi="Arial" w:cs="Arial"/>
                <w:i/>
                <w:color w:val="auto"/>
                <w:sz w:val="20"/>
                <w:lang w:val="en-GB" w:bidi="th-TH"/>
              </w:rPr>
              <w:t>Các bên quan tâm khác</w:t>
            </w:r>
          </w:p>
          <w:p w14:paraId="7F756253" w14:textId="002C47AD" w:rsidR="00E05DA6" w:rsidRPr="00C50749" w:rsidRDefault="008704C5" w:rsidP="001D42B6">
            <w:pPr>
              <w:spacing w:before="120" w:after="40" w:line="320" w:lineRule="exact"/>
              <w:ind w:left="22" w:right="85" w:firstLine="0"/>
              <w:jc w:val="left"/>
              <w:rPr>
                <w:rFonts w:ascii="Arial" w:eastAsia="Times New Roman" w:hAnsi="Arial" w:cs="Arial"/>
                <w:i/>
                <w:color w:val="auto"/>
                <w:sz w:val="20"/>
                <w:lang w:val="en-GB" w:bidi="th-TH"/>
              </w:rPr>
            </w:pPr>
            <w:r w:rsidRPr="00C50749">
              <w:rPr>
                <w:rFonts w:ascii="Arial" w:eastAsia="Times New Roman" w:hAnsi="Arial" w:cs="Arial"/>
                <w:i/>
                <w:color w:val="auto"/>
                <w:sz w:val="20"/>
                <w:lang w:val="en-GB" w:bidi="th-TH"/>
              </w:rPr>
              <w:t>Thiệt thòi</w:t>
            </w:r>
            <w:r w:rsidR="00E05DA6" w:rsidRPr="00C50749">
              <w:rPr>
                <w:rFonts w:ascii="Arial" w:eastAsia="Times New Roman" w:hAnsi="Arial" w:cs="Arial"/>
                <w:i/>
                <w:color w:val="auto"/>
                <w:sz w:val="20"/>
                <w:lang w:val="en-GB" w:bidi="th-TH"/>
              </w:rPr>
              <w:t xml:space="preserve"> và dễ bị tổn thương</w:t>
            </w:r>
          </w:p>
        </w:tc>
        <w:tc>
          <w:tcPr>
            <w:tcW w:w="755" w:type="pct"/>
            <w:shd w:val="clear" w:color="auto" w:fill="E2EFD9" w:themeFill="accent6" w:themeFillTint="33"/>
          </w:tcPr>
          <w:p w14:paraId="65F23040" w14:textId="1909E7B6" w:rsidR="00E05DA6" w:rsidRPr="00C50749" w:rsidRDefault="00C50749" w:rsidP="001D42B6">
            <w:pPr>
              <w:spacing w:before="120" w:after="40" w:line="320" w:lineRule="exact"/>
              <w:ind w:left="57" w:right="132" w:firstLine="0"/>
              <w:jc w:val="left"/>
              <w:rPr>
                <w:rFonts w:ascii="Arial" w:eastAsia="Times New Roman" w:hAnsi="Arial" w:cs="Arial"/>
                <w:i/>
                <w:color w:val="auto"/>
                <w:sz w:val="20"/>
                <w:lang w:val="en-GB" w:bidi="th-TH"/>
              </w:rPr>
            </w:pPr>
            <w:r w:rsidRPr="00C50749">
              <w:rPr>
                <w:rFonts w:ascii="Arial" w:eastAsia="Times New Roman" w:hAnsi="Arial" w:cs="Arial"/>
                <w:i/>
                <w:color w:val="auto"/>
                <w:sz w:val="20"/>
                <w:lang w:val="en-GB" w:bidi="th-TH"/>
              </w:rPr>
              <w:t xml:space="preserve">BYT và </w:t>
            </w:r>
            <w:r w:rsidR="008704C5" w:rsidRPr="00C50749">
              <w:rPr>
                <w:rFonts w:ascii="Arial" w:eastAsia="Times New Roman" w:hAnsi="Arial" w:cs="Arial"/>
                <w:i/>
                <w:color w:val="auto"/>
                <w:sz w:val="20"/>
                <w:lang w:val="en-GB" w:bidi="th-TH"/>
              </w:rPr>
              <w:t xml:space="preserve">Viện VSDTTƯ </w:t>
            </w:r>
            <w:r w:rsidR="00E05DA6" w:rsidRPr="00C50749">
              <w:rPr>
                <w:rFonts w:ascii="Arial" w:eastAsia="Times New Roman" w:hAnsi="Arial" w:cs="Arial"/>
                <w:i/>
                <w:color w:val="auto"/>
                <w:sz w:val="20"/>
                <w:lang w:val="en-GB" w:bidi="th-TH"/>
              </w:rPr>
              <w:t>thông qua đội ngũ quản lý dự án</w:t>
            </w:r>
          </w:p>
          <w:p w14:paraId="6791EE0A" w14:textId="3C928334" w:rsidR="00E05DA6" w:rsidRPr="00C50749" w:rsidRDefault="00E05DA6">
            <w:pPr>
              <w:spacing w:before="120" w:after="40" w:line="320" w:lineRule="exact"/>
              <w:ind w:left="57" w:right="132" w:firstLine="0"/>
              <w:jc w:val="left"/>
              <w:rPr>
                <w:rFonts w:ascii="Arial" w:eastAsia="Times New Roman" w:hAnsi="Arial" w:cs="Arial"/>
                <w:i/>
                <w:color w:val="auto"/>
                <w:sz w:val="20"/>
                <w:lang w:val="en-GB" w:bidi="th-TH"/>
              </w:rPr>
            </w:pPr>
            <w:r w:rsidRPr="00C50749">
              <w:rPr>
                <w:rFonts w:ascii="Arial" w:eastAsia="Times New Roman" w:hAnsi="Arial" w:cs="Arial"/>
                <w:i/>
                <w:color w:val="auto"/>
                <w:sz w:val="20"/>
                <w:lang w:val="en-GB" w:bidi="th-TH"/>
              </w:rPr>
              <w:t xml:space="preserve">Làm việc thông qua các tổ chức đoàn thể và </w:t>
            </w:r>
            <w:r w:rsidR="00FF6735" w:rsidRPr="00C50749">
              <w:rPr>
                <w:rFonts w:ascii="Arial" w:eastAsia="Times New Roman" w:hAnsi="Arial" w:cs="Arial"/>
                <w:i/>
                <w:color w:val="auto"/>
                <w:sz w:val="20"/>
                <w:lang w:val="en-GB" w:bidi="th-TH"/>
              </w:rPr>
              <w:t xml:space="preserve">các tổ chức xã hội </w:t>
            </w:r>
            <w:r w:rsidRPr="00C50749">
              <w:rPr>
                <w:rFonts w:ascii="Arial" w:eastAsia="Times New Roman" w:hAnsi="Arial" w:cs="Arial"/>
                <w:i/>
                <w:color w:val="auto"/>
                <w:sz w:val="20"/>
                <w:lang w:val="en-GB" w:bidi="th-TH"/>
              </w:rPr>
              <w:t>đại diện cho các nhóm yếu thế và dễ bị tổn thương</w:t>
            </w:r>
          </w:p>
        </w:tc>
      </w:tr>
    </w:tbl>
    <w:bookmarkEnd w:id="0"/>
    <w:bookmarkEnd w:id="1"/>
    <w:bookmarkEnd w:id="2"/>
    <w:p w14:paraId="2BFAC09D" w14:textId="7A4BAD26" w:rsidR="005A1F3A" w:rsidRPr="00EF4AA7" w:rsidRDefault="005A1F3A" w:rsidP="00D159ED">
      <w:pPr>
        <w:pStyle w:val="Heading3"/>
        <w:spacing w:line="360" w:lineRule="exact"/>
        <w:ind w:left="10"/>
        <w:rPr>
          <w:rFonts w:ascii="Arial" w:hAnsi="Arial" w:cs="Arial"/>
        </w:rPr>
      </w:pPr>
      <w:r w:rsidRPr="00EF4AA7">
        <w:rPr>
          <w:rFonts w:ascii="Arial" w:hAnsi="Arial" w:cs="Arial"/>
        </w:rPr>
        <w:lastRenderedPageBreak/>
        <w:t xml:space="preserve">3.5. </w:t>
      </w:r>
      <w:r w:rsidR="005047B0" w:rsidRPr="005047B0">
        <w:rPr>
          <w:rFonts w:ascii="Arial" w:hAnsi="Arial" w:cs="Arial"/>
        </w:rPr>
        <w:t xml:space="preserve">Chiến lược đề xuất để kết hợp quan điểm của các nhóm dễ bị tổn thương </w:t>
      </w:r>
    </w:p>
    <w:p w14:paraId="5DB6B9D6" w14:textId="24B49A5C" w:rsidR="004A7398" w:rsidRDefault="00D159ED" w:rsidP="00EF4AA7">
      <w:pPr>
        <w:pStyle w:val="Heading3"/>
        <w:spacing w:line="360" w:lineRule="exact"/>
        <w:ind w:left="0"/>
        <w:jc w:val="both"/>
        <w:rPr>
          <w:rFonts w:ascii="Arial" w:hAnsi="Arial" w:cs="Arial"/>
          <w:color w:val="auto"/>
        </w:rPr>
      </w:pPr>
      <w:r w:rsidRPr="0005105B">
        <w:rPr>
          <w:rFonts w:ascii="Arial" w:hAnsi="Arial" w:cs="Arial"/>
          <w:color w:val="auto"/>
        </w:rPr>
        <w:t xml:space="preserve">Dự án sẽ thực hiện sự tham gia của các bên liên quan </w:t>
      </w:r>
      <w:r>
        <w:rPr>
          <w:rFonts w:ascii="Arial" w:hAnsi="Arial" w:cs="Arial"/>
          <w:color w:val="auto"/>
        </w:rPr>
        <w:t>đích</w:t>
      </w:r>
      <w:r w:rsidRPr="0005105B">
        <w:rPr>
          <w:rFonts w:ascii="Arial" w:hAnsi="Arial" w:cs="Arial"/>
          <w:color w:val="auto"/>
        </w:rPr>
        <w:t xml:space="preserve"> với các nhóm dễ bị tổn thương để hiểu các mối quan tâm/nhu cầu về việc truy cập thông tin, cơ sở y tế và dịch vụ và </w:t>
      </w:r>
      <w:r>
        <w:rPr>
          <w:rFonts w:ascii="Arial" w:hAnsi="Arial" w:cs="Arial"/>
          <w:color w:val="auto"/>
        </w:rPr>
        <w:t>những</w:t>
      </w:r>
      <w:r w:rsidRPr="0005105B">
        <w:rPr>
          <w:rFonts w:ascii="Arial" w:hAnsi="Arial" w:cs="Arial"/>
          <w:color w:val="auto"/>
        </w:rPr>
        <w:t xml:space="preserve"> thách thức khác mà họ gặp phải tại nhà, tại nơi làm việc và trong cộng đồng của họ. Chi tiết về các chiến lược sẽ được áp dụng để tham gia và giao tiếp hiệu quả với nhóm dễ bị tổn thương sẽ được xem xét trong quá trình thực hiện dự án</w:t>
      </w:r>
      <w:r w:rsidR="004D2B1A" w:rsidRPr="00EF4AA7">
        <w:rPr>
          <w:rStyle w:val="FootnoteReference"/>
          <w:rFonts w:ascii="Arial" w:hAnsi="Arial" w:cs="Arial"/>
          <w:color w:val="auto"/>
        </w:rPr>
        <w:footnoteReference w:id="3"/>
      </w:r>
      <w:r w:rsidR="004D2B1A" w:rsidRPr="00EF4AA7">
        <w:rPr>
          <w:rFonts w:ascii="Arial" w:hAnsi="Arial" w:cs="Arial"/>
          <w:color w:val="auto"/>
        </w:rPr>
        <w:t xml:space="preserve">.   </w:t>
      </w:r>
    </w:p>
    <w:p w14:paraId="5CF18305" w14:textId="2089740E" w:rsidR="00B64D59" w:rsidRPr="00EF4AA7" w:rsidRDefault="00B64D59" w:rsidP="00066280">
      <w:pPr>
        <w:pStyle w:val="Heading3"/>
        <w:spacing w:line="360" w:lineRule="exact"/>
        <w:ind w:left="20"/>
        <w:rPr>
          <w:rFonts w:ascii="Arial" w:hAnsi="Arial" w:cs="Arial"/>
        </w:rPr>
      </w:pPr>
      <w:r w:rsidRPr="00EF4AA7">
        <w:rPr>
          <w:rFonts w:ascii="Arial" w:hAnsi="Arial" w:cs="Arial"/>
        </w:rPr>
        <w:t>3.</w:t>
      </w:r>
      <w:r w:rsidR="005A1F3A" w:rsidRPr="00EF4AA7">
        <w:rPr>
          <w:rFonts w:ascii="Arial" w:hAnsi="Arial" w:cs="Arial"/>
        </w:rPr>
        <w:t>6</w:t>
      </w:r>
      <w:r w:rsidRPr="00EF4AA7">
        <w:rPr>
          <w:rFonts w:ascii="Arial" w:hAnsi="Arial" w:cs="Arial"/>
        </w:rPr>
        <w:t xml:space="preserve">. </w:t>
      </w:r>
      <w:r w:rsidR="00182C37" w:rsidRPr="00182C37">
        <w:rPr>
          <w:rFonts w:ascii="Arial" w:hAnsi="Arial" w:cs="Arial"/>
        </w:rPr>
        <w:t xml:space="preserve">Báo cáo lại cho các bên liên quan </w:t>
      </w:r>
    </w:p>
    <w:p w14:paraId="29931D5C" w14:textId="5DA0156A" w:rsidR="005047B0" w:rsidRPr="00EF4AA7" w:rsidRDefault="005047B0" w:rsidP="00EF4AA7">
      <w:pPr>
        <w:spacing w:line="360" w:lineRule="exact"/>
        <w:rPr>
          <w:rFonts w:ascii="Arial" w:hAnsi="Arial" w:cs="Arial"/>
          <w:color w:val="auto"/>
        </w:rPr>
      </w:pPr>
      <w:r w:rsidRPr="005047B0">
        <w:rPr>
          <w:rFonts w:ascii="Arial" w:hAnsi="Arial" w:cs="Arial"/>
          <w:color w:val="auto"/>
        </w:rPr>
        <w:t>Các bên liên quan sẽ được thông báo khi dự án phát triển, bao gồm báo cáo về hoạt động xã hội và môi trường của dự án và</w:t>
      </w:r>
      <w:r w:rsidR="00066280">
        <w:rPr>
          <w:rFonts w:ascii="Arial" w:hAnsi="Arial" w:cs="Arial"/>
          <w:color w:val="auto"/>
        </w:rPr>
        <w:t xml:space="preserve"> việc</w:t>
      </w:r>
      <w:r w:rsidRPr="005047B0">
        <w:rPr>
          <w:rFonts w:ascii="Arial" w:hAnsi="Arial" w:cs="Arial"/>
          <w:color w:val="auto"/>
        </w:rPr>
        <w:t xml:space="preserve"> thực hiện kế hoạch </w:t>
      </w:r>
      <w:r w:rsidR="00066280">
        <w:rPr>
          <w:rFonts w:ascii="Arial" w:hAnsi="Arial" w:cs="Arial"/>
          <w:color w:val="auto"/>
        </w:rPr>
        <w:t>tham gia</w:t>
      </w:r>
      <w:r w:rsidRPr="005047B0">
        <w:rPr>
          <w:rFonts w:ascii="Arial" w:hAnsi="Arial" w:cs="Arial"/>
          <w:color w:val="auto"/>
        </w:rPr>
        <w:t xml:space="preserve"> của các bên liên quan và cơ chế khiếu nại</w:t>
      </w:r>
      <w:r w:rsidR="00066280">
        <w:rPr>
          <w:rFonts w:ascii="Arial" w:hAnsi="Arial" w:cs="Arial"/>
          <w:color w:val="auto"/>
        </w:rPr>
        <w:t>.</w:t>
      </w:r>
    </w:p>
    <w:p w14:paraId="21FC440D" w14:textId="64470A4F" w:rsidR="0027474C" w:rsidRPr="00D159ED" w:rsidRDefault="0027474C" w:rsidP="00D159ED">
      <w:pPr>
        <w:pStyle w:val="Heading2"/>
        <w:spacing w:after="218" w:line="360" w:lineRule="exact"/>
        <w:ind w:left="-5"/>
        <w:rPr>
          <w:rFonts w:ascii="Arial" w:hAnsi="Arial" w:cs="Arial"/>
        </w:rPr>
      </w:pPr>
      <w:r w:rsidRPr="00D159ED">
        <w:rPr>
          <w:rFonts w:ascii="Arial" w:hAnsi="Arial" w:cs="Arial"/>
        </w:rPr>
        <w:t xml:space="preserve">4. </w:t>
      </w:r>
      <w:r w:rsidR="00D159ED">
        <w:rPr>
          <w:rFonts w:ascii="Arial" w:hAnsi="Arial" w:cs="Arial"/>
        </w:rPr>
        <w:t>Các nguồn lực</w:t>
      </w:r>
      <w:r w:rsidRPr="00D159ED">
        <w:rPr>
          <w:rFonts w:ascii="Arial" w:hAnsi="Arial" w:cs="Arial"/>
        </w:rPr>
        <w:t xml:space="preserve"> và trách nhiệm để thực hiện các hoạt động tham gia của các bên liên quan</w:t>
      </w:r>
    </w:p>
    <w:p w14:paraId="65CB7C5D" w14:textId="33FFC404" w:rsidR="0027474C" w:rsidRPr="00D159ED" w:rsidRDefault="0027474C" w:rsidP="00D159ED">
      <w:pPr>
        <w:pStyle w:val="Heading3"/>
        <w:spacing w:line="360" w:lineRule="exact"/>
        <w:ind w:left="20"/>
        <w:rPr>
          <w:rFonts w:ascii="Arial" w:hAnsi="Arial" w:cs="Arial"/>
        </w:rPr>
      </w:pPr>
      <w:r w:rsidRPr="00D159ED">
        <w:rPr>
          <w:rFonts w:ascii="Arial" w:hAnsi="Arial" w:cs="Arial"/>
        </w:rPr>
        <w:t xml:space="preserve">4.1. </w:t>
      </w:r>
      <w:r w:rsidR="00D159ED" w:rsidRPr="00D159ED">
        <w:rPr>
          <w:rFonts w:ascii="Arial" w:hAnsi="Arial" w:cs="Arial"/>
        </w:rPr>
        <w:t>Nguồn lực</w:t>
      </w:r>
    </w:p>
    <w:p w14:paraId="4A6EED3A" w14:textId="4A9BE0BB" w:rsidR="0027474C" w:rsidRPr="00D159ED" w:rsidRDefault="0027474C" w:rsidP="00D159ED">
      <w:pPr>
        <w:spacing w:after="0" w:line="360" w:lineRule="exact"/>
        <w:ind w:right="43"/>
        <w:rPr>
          <w:rFonts w:ascii="Arial" w:hAnsi="Arial" w:cs="Arial"/>
          <w:color w:val="auto"/>
        </w:rPr>
      </w:pPr>
      <w:r w:rsidRPr="00D159ED">
        <w:rPr>
          <w:rFonts w:ascii="Arial" w:hAnsi="Arial" w:cs="Arial"/>
          <w:color w:val="auto"/>
        </w:rPr>
        <w:t xml:space="preserve">Với tư cách là chủ dự án, </w:t>
      </w:r>
      <w:r w:rsidR="00D159ED" w:rsidRPr="00D159ED">
        <w:rPr>
          <w:rFonts w:ascii="Arial" w:hAnsi="Arial" w:cs="Arial"/>
          <w:color w:val="auto"/>
        </w:rPr>
        <w:t>Viện VSDTTƯ</w:t>
      </w:r>
      <w:r w:rsidRPr="00D159ED">
        <w:rPr>
          <w:rFonts w:ascii="Arial" w:hAnsi="Arial" w:cs="Arial"/>
          <w:color w:val="auto"/>
        </w:rPr>
        <w:t xml:space="preserve"> sẽ chịu trách nhiệm về các hoạt động tham gia của các bên liên quan và sẽ chỉ định ít nhất một nhân viên cấp cao làm đầu mối giám sát và hướng dẫn cho các nhóm thực hiện về các yêu cầu của dự án đối với sự tham gia của các bên liên quan bao gồm tiết lộ thông tin và </w:t>
      </w:r>
      <w:r w:rsidR="00C973FF">
        <w:rPr>
          <w:rFonts w:ascii="Arial" w:hAnsi="Arial" w:cs="Arial"/>
          <w:color w:val="auto"/>
          <w:lang w:val="en-GB"/>
        </w:rPr>
        <w:t>cơ chế khiếu nại</w:t>
      </w:r>
      <w:r w:rsidRPr="00D159ED">
        <w:rPr>
          <w:rFonts w:ascii="Arial" w:hAnsi="Arial" w:cs="Arial"/>
          <w:color w:val="auto"/>
        </w:rPr>
        <w:t xml:space="preserve">. Ngân sách cho </w:t>
      </w:r>
      <w:r w:rsidR="001D42B6" w:rsidRPr="001D42B6">
        <w:rPr>
          <w:rFonts w:ascii="Arial" w:eastAsia="Times New Roman" w:hAnsi="Arial" w:cs="Arial"/>
          <w:b/>
          <w:color w:val="auto"/>
          <w:lang w:val="en-GB" w:eastAsia="x-none"/>
        </w:rPr>
        <w:t>Kế hoạch</w:t>
      </w:r>
      <w:r w:rsidR="001D42B6" w:rsidRPr="00D159ED">
        <w:rPr>
          <w:rFonts w:ascii="Arial" w:hAnsi="Arial" w:cs="Arial"/>
          <w:color w:val="auto"/>
        </w:rPr>
        <w:t xml:space="preserve"> </w:t>
      </w:r>
      <w:r w:rsidR="00D159ED" w:rsidRPr="00D159ED">
        <w:rPr>
          <w:rFonts w:ascii="Arial" w:hAnsi="Arial" w:cs="Arial"/>
          <w:color w:val="auto"/>
        </w:rPr>
        <w:t>chưa</w:t>
      </w:r>
      <w:r w:rsidRPr="00D159ED">
        <w:rPr>
          <w:rFonts w:ascii="Arial" w:hAnsi="Arial" w:cs="Arial"/>
          <w:color w:val="auto"/>
        </w:rPr>
        <w:t xml:space="preserve"> được </w:t>
      </w:r>
      <w:r w:rsidR="00D159ED" w:rsidRPr="00D159ED">
        <w:rPr>
          <w:rFonts w:ascii="Arial" w:hAnsi="Arial" w:cs="Arial"/>
          <w:color w:val="auto"/>
        </w:rPr>
        <w:t>đưa vào trong</w:t>
      </w:r>
      <w:r w:rsidRPr="00D159ED">
        <w:rPr>
          <w:rFonts w:ascii="Arial" w:hAnsi="Arial" w:cs="Arial"/>
          <w:color w:val="auto"/>
        </w:rPr>
        <w:t xml:space="preserve"> thời điểm này nhưng sẽ được </w:t>
      </w:r>
      <w:r w:rsidR="00D159ED" w:rsidRPr="00D159ED">
        <w:rPr>
          <w:rFonts w:ascii="Arial" w:hAnsi="Arial" w:cs="Arial"/>
          <w:color w:val="auto"/>
        </w:rPr>
        <w:t>xác</w:t>
      </w:r>
      <w:r w:rsidRPr="00D159ED">
        <w:rPr>
          <w:rFonts w:ascii="Arial" w:hAnsi="Arial" w:cs="Arial"/>
          <w:color w:val="auto"/>
        </w:rPr>
        <w:t xml:space="preserve"> </w:t>
      </w:r>
      <w:r w:rsidR="00D159ED" w:rsidRPr="00D159ED">
        <w:rPr>
          <w:rFonts w:ascii="Arial" w:hAnsi="Arial" w:cs="Arial"/>
          <w:color w:val="auto"/>
        </w:rPr>
        <w:t>định</w:t>
      </w:r>
      <w:r w:rsidRPr="00D159ED">
        <w:rPr>
          <w:rFonts w:ascii="Arial" w:hAnsi="Arial" w:cs="Arial"/>
          <w:color w:val="auto"/>
        </w:rPr>
        <w:t xml:space="preserve"> trước khi hoàn thành đàm phán dự án và sẽ được đưa vào Hợp phần 3 của dự án.</w:t>
      </w:r>
    </w:p>
    <w:p w14:paraId="1C8FA410" w14:textId="77777777" w:rsidR="0027474C" w:rsidRPr="0027474C" w:rsidRDefault="0027474C" w:rsidP="0027474C">
      <w:pPr>
        <w:spacing w:after="0" w:line="360" w:lineRule="exact"/>
        <w:ind w:left="0" w:right="43" w:firstLine="0"/>
        <w:rPr>
          <w:rFonts w:ascii="Arial" w:hAnsi="Arial" w:cs="Arial"/>
          <w:color w:val="auto"/>
          <w:highlight w:val="yellow"/>
        </w:rPr>
      </w:pPr>
    </w:p>
    <w:p w14:paraId="4D95B30F" w14:textId="77777777" w:rsidR="0027474C" w:rsidRPr="00D159ED" w:rsidRDefault="0027474C" w:rsidP="00D159ED">
      <w:pPr>
        <w:pStyle w:val="Heading3"/>
        <w:spacing w:line="360" w:lineRule="exact"/>
        <w:ind w:left="20"/>
        <w:rPr>
          <w:rFonts w:ascii="Arial" w:hAnsi="Arial" w:cs="Arial"/>
        </w:rPr>
      </w:pPr>
      <w:r w:rsidRPr="00D159ED">
        <w:rPr>
          <w:rFonts w:ascii="Arial" w:hAnsi="Arial" w:cs="Arial"/>
        </w:rPr>
        <w:t>4.2. Chức năng và trách nhiệm quản lý</w:t>
      </w:r>
    </w:p>
    <w:p w14:paraId="5B70F495" w14:textId="4FFE78EE" w:rsidR="00B64D59" w:rsidRDefault="0027474C" w:rsidP="00D159ED">
      <w:pPr>
        <w:spacing w:after="0" w:line="360" w:lineRule="exact"/>
        <w:ind w:right="43"/>
        <w:rPr>
          <w:rFonts w:ascii="Arial" w:hAnsi="Arial" w:cs="Arial"/>
          <w:color w:val="auto"/>
        </w:rPr>
      </w:pPr>
      <w:r w:rsidRPr="00D159ED">
        <w:rPr>
          <w:rFonts w:ascii="Arial" w:hAnsi="Arial" w:cs="Arial"/>
          <w:color w:val="auto"/>
        </w:rPr>
        <w:t xml:space="preserve">Các thỏa thuận thực hiện dự án bao gồm thực hiện các hoạt động tham gia của các bên liên quan sẽ là trách nhiệm của </w:t>
      </w:r>
      <w:r w:rsidR="00D159ED" w:rsidRPr="00D159ED">
        <w:rPr>
          <w:rFonts w:ascii="Arial" w:hAnsi="Arial" w:cs="Arial"/>
          <w:color w:val="auto"/>
        </w:rPr>
        <w:t>Viện VSDTTƯ</w:t>
      </w:r>
      <w:r w:rsidRPr="00D159ED">
        <w:rPr>
          <w:rFonts w:ascii="Arial" w:hAnsi="Arial" w:cs="Arial"/>
          <w:color w:val="auto"/>
        </w:rPr>
        <w:t xml:space="preserve"> thông qua nhóm Quản lý dự án. Các hoạt động tham gia của các bên liên quan sẽ được </w:t>
      </w:r>
      <w:r w:rsidR="00D159ED" w:rsidRPr="00D159ED">
        <w:rPr>
          <w:rFonts w:ascii="Arial" w:hAnsi="Arial" w:cs="Arial"/>
          <w:color w:val="auto"/>
        </w:rPr>
        <w:t>Viện VSDTTƯ</w:t>
      </w:r>
      <w:r w:rsidRPr="00D159ED">
        <w:rPr>
          <w:rFonts w:ascii="Arial" w:hAnsi="Arial" w:cs="Arial"/>
          <w:color w:val="auto"/>
        </w:rPr>
        <w:t xml:space="preserve"> ghi lại và đưa vào các tài liệu ESF cũng như thông qua trang web của dự án </w:t>
      </w:r>
      <w:r w:rsidR="00D159ED" w:rsidRPr="00D159ED">
        <w:rPr>
          <w:rFonts w:ascii="Arial" w:hAnsi="Arial" w:cs="Arial"/>
          <w:color w:val="auto"/>
        </w:rPr>
        <w:t>Viện VSDTTƯ</w:t>
      </w:r>
      <w:r w:rsidRPr="00D159ED">
        <w:rPr>
          <w:rFonts w:ascii="Arial" w:hAnsi="Arial" w:cs="Arial"/>
          <w:color w:val="auto"/>
        </w:rPr>
        <w:t xml:space="preserve"> và nền tảng CNTT.</w:t>
      </w:r>
    </w:p>
    <w:p w14:paraId="7072121B" w14:textId="77777777" w:rsidR="00D159ED" w:rsidRPr="00EF4AA7" w:rsidRDefault="00D159ED" w:rsidP="00D159ED">
      <w:pPr>
        <w:spacing w:after="0" w:line="360" w:lineRule="exact"/>
        <w:ind w:right="43"/>
        <w:rPr>
          <w:rFonts w:ascii="Arial" w:hAnsi="Arial" w:cs="Arial"/>
          <w:color w:val="auto"/>
        </w:rPr>
      </w:pPr>
    </w:p>
    <w:p w14:paraId="2647FE86" w14:textId="77777777" w:rsidR="00C55EDA" w:rsidRPr="00EF4AA7" w:rsidRDefault="00C55EDA" w:rsidP="00EF4AA7">
      <w:pPr>
        <w:spacing w:after="0" w:line="360" w:lineRule="exact"/>
        <w:ind w:left="0" w:firstLine="0"/>
        <w:rPr>
          <w:rFonts w:ascii="Arial" w:eastAsia="Arial" w:hAnsi="Arial" w:cs="Arial"/>
          <w:bCs/>
          <w:lang w:val="en-GB"/>
        </w:rPr>
      </w:pPr>
    </w:p>
    <w:p w14:paraId="48F98680" w14:textId="77777777" w:rsidR="0027474C" w:rsidRPr="00D159ED" w:rsidRDefault="0027474C" w:rsidP="00D159ED">
      <w:pPr>
        <w:pStyle w:val="Heading2"/>
        <w:spacing w:line="360" w:lineRule="exact"/>
        <w:ind w:left="-5"/>
        <w:rPr>
          <w:rFonts w:ascii="Arial" w:hAnsi="Arial" w:cs="Arial"/>
        </w:rPr>
      </w:pPr>
      <w:r w:rsidRPr="00D159ED">
        <w:rPr>
          <w:rFonts w:ascii="Arial" w:hAnsi="Arial" w:cs="Arial"/>
        </w:rPr>
        <w:lastRenderedPageBreak/>
        <w:t>5. Cơ chế khiếu nại</w:t>
      </w:r>
    </w:p>
    <w:p w14:paraId="27A9B4B1" w14:textId="7971137E" w:rsidR="0027474C" w:rsidRPr="0027474C" w:rsidRDefault="0027474C" w:rsidP="00F219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ind w:left="0" w:firstLine="0"/>
        <w:rPr>
          <w:rFonts w:ascii="Arial" w:hAnsi="Arial" w:cs="Arial"/>
          <w:color w:val="auto"/>
          <w:lang w:val="en-GB"/>
        </w:rPr>
      </w:pPr>
      <w:r w:rsidRPr="0027474C">
        <w:rPr>
          <w:rFonts w:ascii="Arial" w:hAnsi="Arial" w:cs="Arial"/>
          <w:color w:val="auto"/>
          <w:lang w:val="en-GB"/>
        </w:rPr>
        <w:t xml:space="preserve">Mục tiêu chính của </w:t>
      </w:r>
      <w:r w:rsidR="00D159ED">
        <w:rPr>
          <w:rFonts w:ascii="Arial" w:hAnsi="Arial" w:cs="Arial"/>
          <w:color w:val="auto"/>
          <w:lang w:val="en-GB"/>
        </w:rPr>
        <w:t>cơ chế khiếu nại</w:t>
      </w:r>
      <w:r w:rsidRPr="0027474C">
        <w:rPr>
          <w:rFonts w:ascii="Arial" w:hAnsi="Arial" w:cs="Arial"/>
          <w:color w:val="auto"/>
          <w:lang w:val="en-GB"/>
        </w:rPr>
        <w:t xml:space="preserve"> là hỗ trợ giải quyết các khiếu nại và khiếu nại một cách kịp thời, hiệu quả và hiệu quả, làm hài lòng tất cả các bên liên quan. Cụ thể, nó cung cấp một quy trình minh bạch và đáng tin cậy cho kết quả công bằng, hiệu quả và lâu dài. Nó cũng xây dựng niềm tin và hợp tác như là một thành phần không thể thiếu của tham vấn cộng đồng rộng lớn hơn, tạo điều kiện cho các hành động khắc phục. Cụ thể, </w:t>
      </w:r>
      <w:r w:rsidR="00D159ED">
        <w:rPr>
          <w:rFonts w:ascii="Arial" w:hAnsi="Arial" w:cs="Arial"/>
          <w:color w:val="auto"/>
          <w:lang w:val="en-GB"/>
        </w:rPr>
        <w:t>cơ chế khiếu nại</w:t>
      </w:r>
      <w:r w:rsidRPr="0027474C">
        <w:rPr>
          <w:rFonts w:ascii="Arial" w:hAnsi="Arial" w:cs="Arial"/>
          <w:color w:val="auto"/>
          <w:lang w:val="en-GB"/>
        </w:rPr>
        <w:t>:</w:t>
      </w:r>
    </w:p>
    <w:p w14:paraId="098ED897" w14:textId="299FF914" w:rsidR="0027474C" w:rsidRPr="00D159ED" w:rsidRDefault="0027474C" w:rsidP="00ED2D9E">
      <w:pPr>
        <w:numPr>
          <w:ilvl w:val="0"/>
          <w:numId w:val="17"/>
        </w:numPr>
        <w:spacing w:before="120" w:after="120" w:line="340" w:lineRule="exact"/>
        <w:ind w:left="714" w:hanging="357"/>
        <w:rPr>
          <w:rFonts w:ascii="Arial" w:eastAsia="Arial" w:hAnsi="Arial" w:cs="Arial"/>
          <w:bCs/>
        </w:rPr>
      </w:pPr>
      <w:r w:rsidRPr="00D159ED">
        <w:rPr>
          <w:rFonts w:ascii="Arial" w:eastAsia="Arial" w:hAnsi="Arial" w:cs="Arial"/>
          <w:bCs/>
        </w:rPr>
        <w:t xml:space="preserve">Cung cấp cho những người bị ảnh hưởng </w:t>
      </w:r>
      <w:r w:rsidR="00D159ED">
        <w:rPr>
          <w:rFonts w:ascii="Arial" w:eastAsia="Arial" w:hAnsi="Arial" w:cs="Arial"/>
          <w:bCs/>
        </w:rPr>
        <w:t>những</w:t>
      </w:r>
      <w:r w:rsidRPr="00D159ED">
        <w:rPr>
          <w:rFonts w:ascii="Arial" w:eastAsia="Arial" w:hAnsi="Arial" w:cs="Arial"/>
          <w:bCs/>
        </w:rPr>
        <w:t xml:space="preserve"> con đường để khiếu nại hoặc giải quyết bất kỳ tranh chấp nào có thể phát sinh trong quá trình thực hiện các dự án;</w:t>
      </w:r>
    </w:p>
    <w:p w14:paraId="4817DED7" w14:textId="77777777" w:rsidR="0027474C" w:rsidRPr="00D159ED" w:rsidRDefault="0027474C" w:rsidP="00ED2D9E">
      <w:pPr>
        <w:numPr>
          <w:ilvl w:val="0"/>
          <w:numId w:val="17"/>
        </w:numPr>
        <w:spacing w:before="120" w:after="120" w:line="340" w:lineRule="exact"/>
        <w:ind w:left="714" w:hanging="357"/>
        <w:rPr>
          <w:rFonts w:ascii="Arial" w:eastAsia="Arial" w:hAnsi="Arial" w:cs="Arial"/>
          <w:bCs/>
        </w:rPr>
      </w:pPr>
      <w:r w:rsidRPr="00D159ED">
        <w:rPr>
          <w:rFonts w:ascii="Arial" w:eastAsia="Arial" w:hAnsi="Arial" w:cs="Arial"/>
          <w:bCs/>
        </w:rPr>
        <w:t>Đảm bảo rằng các hành động khắc phục phù hợp và được chấp nhận lẫn nhau được xác định và thực hiện để làm hài lòng người khiếu nại; và</w:t>
      </w:r>
    </w:p>
    <w:p w14:paraId="24E7F6C5" w14:textId="56CCAA9B" w:rsidR="00C55EDA" w:rsidRPr="00EF4AA7" w:rsidRDefault="0027474C" w:rsidP="00F21934">
      <w:pPr>
        <w:numPr>
          <w:ilvl w:val="0"/>
          <w:numId w:val="17"/>
        </w:numPr>
        <w:spacing w:before="120" w:after="120" w:line="340" w:lineRule="exact"/>
        <w:ind w:left="714" w:hanging="357"/>
        <w:jc w:val="left"/>
        <w:rPr>
          <w:rFonts w:ascii="Arial" w:hAnsi="Arial" w:cs="Arial"/>
          <w:color w:val="auto"/>
          <w:lang w:val="en-GB"/>
        </w:rPr>
      </w:pPr>
      <w:r w:rsidRPr="00D159ED">
        <w:rPr>
          <w:rFonts w:ascii="Arial" w:eastAsia="Arial" w:hAnsi="Arial" w:cs="Arial"/>
          <w:bCs/>
        </w:rPr>
        <w:t>Tránh sự cần thiết phải dùng đến các thủ tục tố tụng tư pháp</w:t>
      </w:r>
      <w:r w:rsidRPr="0027474C">
        <w:rPr>
          <w:rFonts w:ascii="Arial" w:hAnsi="Arial" w:cs="Arial"/>
          <w:color w:val="auto"/>
          <w:lang w:val="en-GB"/>
        </w:rPr>
        <w:t>.</w:t>
      </w:r>
    </w:p>
    <w:p w14:paraId="34B3D9A9" w14:textId="5D89C39F" w:rsidR="0027474C" w:rsidRPr="0027474C" w:rsidRDefault="0027474C" w:rsidP="00D159ED">
      <w:pPr>
        <w:pStyle w:val="Heading3"/>
        <w:spacing w:line="360" w:lineRule="exact"/>
        <w:ind w:left="10"/>
        <w:rPr>
          <w:rFonts w:ascii="Arial" w:hAnsi="Arial" w:cs="Arial"/>
        </w:rPr>
      </w:pPr>
      <w:r w:rsidRPr="0027474C">
        <w:rPr>
          <w:rFonts w:ascii="Arial" w:hAnsi="Arial" w:cs="Arial"/>
        </w:rPr>
        <w:t>5.1. Mô tả về</w:t>
      </w:r>
      <w:r w:rsidR="00D159ED">
        <w:rPr>
          <w:rFonts w:ascii="Arial" w:hAnsi="Arial" w:cs="Arial"/>
        </w:rPr>
        <w:t xml:space="preserve"> cơ chế khiếu nại</w:t>
      </w:r>
    </w:p>
    <w:p w14:paraId="72B20441" w14:textId="63519DA6" w:rsidR="0027474C" w:rsidRPr="0027474C" w:rsidRDefault="00D159ED" w:rsidP="00F21934">
      <w:pPr>
        <w:spacing w:before="120" w:after="120" w:line="340" w:lineRule="exact"/>
        <w:jc w:val="thaiDistribute"/>
        <w:rPr>
          <w:rFonts w:ascii="Arial" w:hAnsi="Arial" w:cs="Arial"/>
        </w:rPr>
      </w:pPr>
      <w:r w:rsidRPr="00D159ED">
        <w:rPr>
          <w:rFonts w:ascii="Arial" w:hAnsi="Arial" w:cs="Arial"/>
          <w:color w:val="auto"/>
        </w:rPr>
        <w:t>Viện VSDTTƯ</w:t>
      </w:r>
      <w:r w:rsidR="0027474C" w:rsidRPr="0027474C">
        <w:rPr>
          <w:rFonts w:ascii="Arial" w:hAnsi="Arial" w:cs="Arial"/>
        </w:rPr>
        <w:t xml:space="preserve">, thông qua nhóm Quản lý dự án, sẽ thiết lập một cơ chế khiếu nại </w:t>
      </w:r>
      <w:r w:rsidR="00443025">
        <w:rPr>
          <w:rFonts w:ascii="Arial" w:hAnsi="Arial" w:cs="Arial"/>
        </w:rPr>
        <w:t>đa cấp</w:t>
      </w:r>
      <w:r w:rsidR="0027474C" w:rsidRPr="0027474C">
        <w:rPr>
          <w:rFonts w:ascii="Arial" w:hAnsi="Arial" w:cs="Arial"/>
        </w:rPr>
        <w:t xml:space="preserve"> trong đó một số trách nhiệm giải quyết các khiếu nại cụ thể tại địa</w:t>
      </w:r>
      <w:r w:rsidR="00443025">
        <w:rPr>
          <w:rFonts w:ascii="Arial" w:hAnsi="Arial" w:cs="Arial"/>
        </w:rPr>
        <w:t xml:space="preserve"> phương</w:t>
      </w:r>
      <w:r w:rsidR="0027474C" w:rsidRPr="0027474C">
        <w:rPr>
          <w:rFonts w:ascii="Arial" w:hAnsi="Arial" w:cs="Arial"/>
        </w:rPr>
        <w:t xml:space="preserve"> sẽ được phân bổ cho các Phòng </w:t>
      </w:r>
      <w:r w:rsidR="00443025">
        <w:rPr>
          <w:rFonts w:ascii="Arial" w:hAnsi="Arial" w:cs="Arial"/>
        </w:rPr>
        <w:t>xét</w:t>
      </w:r>
      <w:r w:rsidR="0027474C" w:rsidRPr="0027474C">
        <w:rPr>
          <w:rFonts w:ascii="Arial" w:hAnsi="Arial" w:cs="Arial"/>
        </w:rPr>
        <w:t xml:space="preserve"> nghiệm và Bệnh viện của tỉnh. Những bất bình khác liên quan đến chiến lược tổng thể của chính phủ, thời gian và thành công của việc triển khai sẽ được xử lý ở cấp quốc gia bởi </w:t>
      </w:r>
      <w:r w:rsidRPr="00D159ED">
        <w:rPr>
          <w:rFonts w:ascii="Arial" w:hAnsi="Arial" w:cs="Arial"/>
          <w:color w:val="auto"/>
        </w:rPr>
        <w:t>Viện VSDTTƯ</w:t>
      </w:r>
      <w:r w:rsidR="0027474C" w:rsidRPr="0027474C">
        <w:rPr>
          <w:rFonts w:ascii="Arial" w:hAnsi="Arial" w:cs="Arial"/>
        </w:rPr>
        <w:t xml:space="preserve">. </w:t>
      </w:r>
      <w:r w:rsidRPr="00D159ED">
        <w:rPr>
          <w:rFonts w:ascii="Arial" w:hAnsi="Arial" w:cs="Arial"/>
          <w:color w:val="auto"/>
        </w:rPr>
        <w:t>Viện VSDTTƯ</w:t>
      </w:r>
      <w:r w:rsidR="0027474C" w:rsidRPr="0027474C">
        <w:rPr>
          <w:rFonts w:ascii="Arial" w:hAnsi="Arial" w:cs="Arial"/>
        </w:rPr>
        <w:t xml:space="preserve"> sẽ chỉ định ít nhất một thành viên của nhóm quản lý Dự án chịu trách nhiệm về các hoạt động liên quan đến </w:t>
      </w:r>
      <w:r w:rsidR="00443025">
        <w:rPr>
          <w:rFonts w:ascii="Arial" w:hAnsi="Arial" w:cs="Arial"/>
        </w:rPr>
        <w:t>khiếu nại</w:t>
      </w:r>
      <w:r w:rsidR="0027474C" w:rsidRPr="0027474C">
        <w:rPr>
          <w:rFonts w:ascii="Arial" w:hAnsi="Arial" w:cs="Arial"/>
        </w:rPr>
        <w:t>.</w:t>
      </w:r>
    </w:p>
    <w:p w14:paraId="476FC51B" w14:textId="55E79DA6" w:rsidR="0027474C" w:rsidRPr="0027474C" w:rsidRDefault="00443025" w:rsidP="00F21934">
      <w:pPr>
        <w:spacing w:before="120" w:after="120" w:line="340" w:lineRule="exact"/>
        <w:jc w:val="thaiDistribute"/>
        <w:rPr>
          <w:rFonts w:ascii="Arial" w:hAnsi="Arial" w:cs="Arial"/>
        </w:rPr>
      </w:pPr>
      <w:r>
        <w:rPr>
          <w:rFonts w:ascii="Arial" w:hAnsi="Arial" w:cs="Arial"/>
        </w:rPr>
        <w:t>Cơ chế khiếu nại</w:t>
      </w:r>
      <w:r w:rsidR="0027474C" w:rsidRPr="0027474C">
        <w:rPr>
          <w:rFonts w:ascii="Arial" w:hAnsi="Arial" w:cs="Arial"/>
        </w:rPr>
        <w:t xml:space="preserve"> sẽ bao gồm các bước sau:</w:t>
      </w:r>
    </w:p>
    <w:p w14:paraId="094B668A" w14:textId="096C9303" w:rsidR="0027474C" w:rsidRPr="00443025" w:rsidRDefault="0027474C" w:rsidP="00F21934">
      <w:pPr>
        <w:numPr>
          <w:ilvl w:val="0"/>
          <w:numId w:val="17"/>
        </w:numPr>
        <w:spacing w:before="120" w:after="120" w:line="340" w:lineRule="exact"/>
        <w:rPr>
          <w:rFonts w:ascii="Arial" w:eastAsia="Arial" w:hAnsi="Arial" w:cs="Arial"/>
          <w:bCs/>
        </w:rPr>
      </w:pPr>
      <w:r w:rsidRPr="00443025">
        <w:rPr>
          <w:rFonts w:ascii="Arial" w:eastAsia="Arial" w:hAnsi="Arial" w:cs="Arial"/>
          <w:bCs/>
        </w:rPr>
        <w:t xml:space="preserve">Gửi khiếu nại bằng </w:t>
      </w:r>
      <w:r w:rsidR="00443025">
        <w:rPr>
          <w:rFonts w:ascii="Arial" w:eastAsia="Arial" w:hAnsi="Arial" w:cs="Arial"/>
          <w:bCs/>
        </w:rPr>
        <w:t>lời</w:t>
      </w:r>
      <w:r w:rsidRPr="00443025">
        <w:rPr>
          <w:rFonts w:ascii="Arial" w:eastAsia="Arial" w:hAnsi="Arial" w:cs="Arial"/>
          <w:bCs/>
        </w:rPr>
        <w:t xml:space="preserve"> hoặc bằng văn bản đến đầu mối được chỉ định t</w:t>
      </w:r>
      <w:r w:rsidR="00443025">
        <w:rPr>
          <w:rFonts w:ascii="Arial" w:eastAsia="Arial" w:hAnsi="Arial" w:cs="Arial"/>
          <w:bCs/>
        </w:rPr>
        <w:t>ại</w:t>
      </w:r>
      <w:r w:rsidRPr="00443025">
        <w:rPr>
          <w:rFonts w:ascii="Arial" w:eastAsia="Arial" w:hAnsi="Arial" w:cs="Arial"/>
          <w:bCs/>
        </w:rPr>
        <w:t xml:space="preserve"> mỗi bệnh việ</w:t>
      </w:r>
      <w:r w:rsidR="00443025">
        <w:rPr>
          <w:rFonts w:ascii="Arial" w:eastAsia="Arial" w:hAnsi="Arial" w:cs="Arial"/>
          <w:bCs/>
        </w:rPr>
        <w:t>n và/</w:t>
      </w:r>
      <w:r w:rsidRPr="00443025">
        <w:rPr>
          <w:rFonts w:ascii="Arial" w:eastAsia="Arial" w:hAnsi="Arial" w:cs="Arial"/>
          <w:bCs/>
        </w:rPr>
        <w:t xml:space="preserve">hoặc nhóm Quản lý Dự án </w:t>
      </w:r>
      <w:r w:rsidR="00D159ED" w:rsidRPr="00443025">
        <w:rPr>
          <w:rFonts w:ascii="Arial" w:eastAsia="Arial" w:hAnsi="Arial" w:cs="Arial"/>
          <w:bCs/>
        </w:rPr>
        <w:t>Viện VSDTTƯ</w:t>
      </w:r>
      <w:r w:rsidRPr="00443025">
        <w:rPr>
          <w:rFonts w:ascii="Arial" w:eastAsia="Arial" w:hAnsi="Arial" w:cs="Arial"/>
          <w:bCs/>
        </w:rPr>
        <w:t>.</w:t>
      </w:r>
    </w:p>
    <w:p w14:paraId="2CA9753B" w14:textId="77777777" w:rsidR="0027474C" w:rsidRPr="00443025" w:rsidRDefault="0027474C" w:rsidP="00F21934">
      <w:pPr>
        <w:numPr>
          <w:ilvl w:val="0"/>
          <w:numId w:val="17"/>
        </w:numPr>
        <w:spacing w:before="120" w:after="120" w:line="340" w:lineRule="exact"/>
        <w:jc w:val="left"/>
        <w:rPr>
          <w:rFonts w:ascii="Arial" w:eastAsia="Arial" w:hAnsi="Arial" w:cs="Arial"/>
          <w:bCs/>
        </w:rPr>
      </w:pPr>
      <w:r w:rsidRPr="00443025">
        <w:rPr>
          <w:rFonts w:ascii="Arial" w:eastAsia="Arial" w:hAnsi="Arial" w:cs="Arial"/>
          <w:bCs/>
        </w:rPr>
        <w:t>Ghi lại khiếu nại và cung cấp phản hồi ban đầu trong vòng 24 giờ.</w:t>
      </w:r>
    </w:p>
    <w:p w14:paraId="7C031BA4" w14:textId="1E105254" w:rsidR="0027474C" w:rsidRPr="00443025" w:rsidRDefault="0027474C" w:rsidP="00F21934">
      <w:pPr>
        <w:numPr>
          <w:ilvl w:val="0"/>
          <w:numId w:val="17"/>
        </w:numPr>
        <w:spacing w:before="120" w:after="120" w:line="340" w:lineRule="exact"/>
        <w:jc w:val="left"/>
        <w:rPr>
          <w:rFonts w:ascii="Arial" w:eastAsia="Arial" w:hAnsi="Arial" w:cs="Arial"/>
          <w:bCs/>
        </w:rPr>
      </w:pPr>
      <w:r w:rsidRPr="00443025">
        <w:rPr>
          <w:rFonts w:ascii="Arial" w:eastAsia="Arial" w:hAnsi="Arial" w:cs="Arial"/>
          <w:bCs/>
        </w:rPr>
        <w:t xml:space="preserve">Điều tra khiếu nại và </w:t>
      </w:r>
      <w:r w:rsidR="00443025">
        <w:rPr>
          <w:rFonts w:ascii="Arial" w:eastAsia="Arial" w:hAnsi="Arial" w:cs="Arial"/>
          <w:bCs/>
        </w:rPr>
        <w:t>truyền thông để đáp ứng</w:t>
      </w:r>
      <w:r w:rsidRPr="00443025">
        <w:rPr>
          <w:rFonts w:ascii="Arial" w:eastAsia="Arial" w:hAnsi="Arial" w:cs="Arial"/>
          <w:bCs/>
        </w:rPr>
        <w:t xml:space="preserve"> trong vòng 7 ngày.</w:t>
      </w:r>
    </w:p>
    <w:p w14:paraId="1E486029" w14:textId="059C1A16" w:rsidR="0027474C" w:rsidRPr="00443025" w:rsidRDefault="0027474C" w:rsidP="00F21934">
      <w:pPr>
        <w:numPr>
          <w:ilvl w:val="0"/>
          <w:numId w:val="17"/>
        </w:numPr>
        <w:spacing w:before="120" w:after="120" w:line="340" w:lineRule="exact"/>
        <w:rPr>
          <w:rFonts w:ascii="Arial" w:eastAsia="Arial" w:hAnsi="Arial" w:cs="Arial"/>
          <w:bCs/>
        </w:rPr>
      </w:pPr>
      <w:r w:rsidRPr="00443025">
        <w:rPr>
          <w:rFonts w:ascii="Arial" w:eastAsia="Arial" w:hAnsi="Arial" w:cs="Arial"/>
          <w:bCs/>
        </w:rPr>
        <w:t xml:space="preserve">Phản hồi của người khiếu nại: </w:t>
      </w:r>
      <w:r w:rsidR="00443025">
        <w:rPr>
          <w:rFonts w:ascii="Arial" w:eastAsia="Arial" w:hAnsi="Arial" w:cs="Arial"/>
          <w:bCs/>
        </w:rPr>
        <w:t>chấm dứt</w:t>
      </w:r>
      <w:r w:rsidRPr="00443025">
        <w:rPr>
          <w:rFonts w:ascii="Arial" w:eastAsia="Arial" w:hAnsi="Arial" w:cs="Arial"/>
          <w:bCs/>
        </w:rPr>
        <w:t xml:space="preserve"> khiếu nại hoặc thực hiện các bước tiếp theo nếu khiếu nại vẫn </w:t>
      </w:r>
      <w:r w:rsidR="00443025">
        <w:rPr>
          <w:rFonts w:ascii="Arial" w:eastAsia="Arial" w:hAnsi="Arial" w:cs="Arial"/>
          <w:bCs/>
        </w:rPr>
        <w:t>tiếp tục</w:t>
      </w:r>
      <w:r w:rsidRPr="00443025">
        <w:rPr>
          <w:rFonts w:ascii="Arial" w:eastAsia="Arial" w:hAnsi="Arial" w:cs="Arial"/>
          <w:bCs/>
        </w:rPr>
        <w:t xml:space="preserve">. Nếu khiếu nại vẫn </w:t>
      </w:r>
      <w:r w:rsidR="00443025">
        <w:rPr>
          <w:rFonts w:ascii="Arial" w:eastAsia="Arial" w:hAnsi="Arial" w:cs="Arial"/>
          <w:bCs/>
        </w:rPr>
        <w:t>tiếp tục</w:t>
      </w:r>
      <w:r w:rsidRPr="00443025">
        <w:rPr>
          <w:rFonts w:ascii="Arial" w:eastAsia="Arial" w:hAnsi="Arial" w:cs="Arial"/>
          <w:bCs/>
        </w:rPr>
        <w:t xml:space="preserve">, người khiếu nại sẽ có cơ hội khiếu nại </w:t>
      </w:r>
      <w:r w:rsidR="00443025">
        <w:rPr>
          <w:rFonts w:ascii="Arial" w:eastAsia="Arial" w:hAnsi="Arial" w:cs="Arial"/>
          <w:bCs/>
        </w:rPr>
        <w:t xml:space="preserve">lên </w:t>
      </w:r>
      <w:r w:rsidRPr="00443025">
        <w:rPr>
          <w:rFonts w:ascii="Arial" w:eastAsia="Arial" w:hAnsi="Arial" w:cs="Arial"/>
          <w:bCs/>
        </w:rPr>
        <w:t>BYT</w:t>
      </w:r>
      <w:r w:rsidR="00443025">
        <w:rPr>
          <w:rFonts w:ascii="Arial" w:eastAsia="Arial" w:hAnsi="Arial" w:cs="Arial"/>
          <w:bCs/>
        </w:rPr>
        <w:t>/</w:t>
      </w:r>
      <w:r w:rsidRPr="00443025">
        <w:rPr>
          <w:rFonts w:ascii="Arial" w:eastAsia="Arial" w:hAnsi="Arial" w:cs="Arial"/>
          <w:bCs/>
        </w:rPr>
        <w:t>Nhóm quản lý dự án.</w:t>
      </w:r>
    </w:p>
    <w:p w14:paraId="152F49BC" w14:textId="6D187FBA" w:rsidR="0027474C" w:rsidRPr="0027474C" w:rsidRDefault="0027474C" w:rsidP="00F21934">
      <w:pPr>
        <w:spacing w:before="120" w:after="120" w:line="340" w:lineRule="exact"/>
        <w:jc w:val="thaiDistribute"/>
        <w:rPr>
          <w:rFonts w:ascii="Arial" w:hAnsi="Arial" w:cs="Arial"/>
        </w:rPr>
      </w:pPr>
      <w:r w:rsidRPr="0027474C">
        <w:rPr>
          <w:rFonts w:ascii="Arial" w:hAnsi="Arial" w:cs="Arial"/>
        </w:rPr>
        <w:t xml:space="preserve">Một khi tất cả các biện pháp khắc phục có thể đã được đề xuất và nếu người khiếu nại vẫn không hài lòng thì họ nên được thông báo về quyền truy </w:t>
      </w:r>
      <w:r w:rsidR="00443025">
        <w:rPr>
          <w:rFonts w:ascii="Arial" w:hAnsi="Arial" w:cs="Arial"/>
        </w:rPr>
        <w:t>tụng</w:t>
      </w:r>
      <w:r w:rsidRPr="0027474C">
        <w:rPr>
          <w:rFonts w:ascii="Arial" w:hAnsi="Arial" w:cs="Arial"/>
        </w:rPr>
        <w:t xml:space="preserve"> pháp lý của họ.</w:t>
      </w:r>
    </w:p>
    <w:p w14:paraId="0E2DFA11" w14:textId="64AC256C" w:rsidR="0027474C" w:rsidRPr="0027474C" w:rsidRDefault="0027474C" w:rsidP="00F21934">
      <w:pPr>
        <w:spacing w:before="120" w:after="120" w:line="340" w:lineRule="exact"/>
        <w:jc w:val="thaiDistribute"/>
        <w:rPr>
          <w:rFonts w:ascii="Arial" w:hAnsi="Arial" w:cs="Arial"/>
        </w:rPr>
      </w:pPr>
      <w:r w:rsidRPr="0027474C">
        <w:rPr>
          <w:rFonts w:ascii="Arial" w:hAnsi="Arial" w:cs="Arial"/>
        </w:rPr>
        <w:t xml:space="preserve">Khi sửa đổi </w:t>
      </w:r>
      <w:r w:rsidR="001D42B6" w:rsidRPr="001D42B6">
        <w:rPr>
          <w:rFonts w:ascii="Arial" w:eastAsia="Times New Roman" w:hAnsi="Arial" w:cs="Arial"/>
          <w:b/>
          <w:color w:val="auto"/>
          <w:lang w:val="en-GB" w:eastAsia="x-none"/>
        </w:rPr>
        <w:t>Kế hoạch</w:t>
      </w:r>
      <w:r w:rsidR="001D42B6" w:rsidRPr="0027474C">
        <w:rPr>
          <w:rFonts w:ascii="Arial" w:hAnsi="Arial" w:cs="Arial"/>
        </w:rPr>
        <w:t xml:space="preserve"> </w:t>
      </w:r>
      <w:r w:rsidRPr="0027474C">
        <w:rPr>
          <w:rFonts w:ascii="Arial" w:hAnsi="Arial" w:cs="Arial"/>
        </w:rPr>
        <w:t xml:space="preserve">này, phần này sẽ trình bày chi tiết cách </w:t>
      </w:r>
      <w:r w:rsidR="00443025">
        <w:rPr>
          <w:rFonts w:ascii="Arial" w:hAnsi="Arial" w:cs="Arial"/>
        </w:rPr>
        <w:t>cơ chế khiếu nại</w:t>
      </w:r>
      <w:r w:rsidRPr="0027474C">
        <w:rPr>
          <w:rFonts w:ascii="Arial" w:hAnsi="Arial" w:cs="Arial"/>
        </w:rPr>
        <w:t xml:space="preserve"> sẽ được vận hành bao gồm các điều khoản để cho phép khiếu nại nặc danh được nêu ra và giải quyết mọi khiếu nại về bạo lực </w:t>
      </w:r>
      <w:r w:rsidR="00443025">
        <w:rPr>
          <w:rFonts w:ascii="Arial" w:hAnsi="Arial" w:cs="Arial"/>
        </w:rPr>
        <w:t>về</w:t>
      </w:r>
      <w:r w:rsidRPr="0027474C">
        <w:rPr>
          <w:rFonts w:ascii="Arial" w:hAnsi="Arial" w:cs="Arial"/>
        </w:rPr>
        <w:t xml:space="preserve"> giới, cũng như số liên lạc và địa chỉ chi tiết.</w:t>
      </w:r>
    </w:p>
    <w:p w14:paraId="38B0B67C" w14:textId="61304DAB" w:rsidR="005A1F3A" w:rsidRDefault="0027474C" w:rsidP="00F21934">
      <w:pPr>
        <w:spacing w:before="120" w:after="120" w:line="340" w:lineRule="exact"/>
        <w:jc w:val="thaiDistribute"/>
        <w:rPr>
          <w:rFonts w:ascii="Arial" w:hAnsi="Arial" w:cs="Arial"/>
        </w:rPr>
      </w:pPr>
      <w:r w:rsidRPr="0027474C">
        <w:rPr>
          <w:rFonts w:ascii="Arial" w:hAnsi="Arial" w:cs="Arial"/>
        </w:rPr>
        <w:t xml:space="preserve">Sau khi tham gia và phản hồi, </w:t>
      </w:r>
      <w:r w:rsidR="00443025">
        <w:rPr>
          <w:rFonts w:ascii="Arial" w:hAnsi="Arial" w:cs="Arial"/>
        </w:rPr>
        <w:t>cơ chế khiếu nại</w:t>
      </w:r>
      <w:r w:rsidRPr="0027474C">
        <w:rPr>
          <w:rFonts w:ascii="Arial" w:hAnsi="Arial" w:cs="Arial"/>
        </w:rPr>
        <w:t xml:space="preserve"> và hoạt động của nó có tính đến nhu cầu của các nhóm bị ảnh hưởng khác nhau bao gồm các nhóm dân tộc và đại diện của họ để đảm bảo các phương pháp phù hợp về mặt văn hóa và có thể </w:t>
      </w:r>
      <w:r w:rsidR="00443025">
        <w:rPr>
          <w:rFonts w:ascii="Arial" w:hAnsi="Arial" w:cs="Arial"/>
        </w:rPr>
        <w:t>tiếp cận</w:t>
      </w:r>
      <w:r w:rsidRPr="0027474C">
        <w:rPr>
          <w:rFonts w:ascii="Arial" w:hAnsi="Arial" w:cs="Arial"/>
        </w:rPr>
        <w:t xml:space="preserve"> và tính đến các cơ chế giải quyết tranh chấp thông thường của họ.</w:t>
      </w:r>
    </w:p>
    <w:p w14:paraId="3A03F852" w14:textId="77777777" w:rsidR="00852116" w:rsidRPr="00852116" w:rsidRDefault="00852116" w:rsidP="00852116">
      <w:pPr>
        <w:pStyle w:val="Heading2"/>
        <w:spacing w:after="218" w:line="360" w:lineRule="exact"/>
        <w:ind w:left="-5"/>
        <w:rPr>
          <w:rFonts w:ascii="Arial" w:hAnsi="Arial" w:cs="Arial"/>
        </w:rPr>
      </w:pPr>
      <w:r w:rsidRPr="00852116">
        <w:rPr>
          <w:rFonts w:ascii="Arial" w:hAnsi="Arial" w:cs="Arial"/>
        </w:rPr>
        <w:lastRenderedPageBreak/>
        <w:t>6. Sức khỏe và an toàn cộng đồng</w:t>
      </w:r>
    </w:p>
    <w:p w14:paraId="455A2EAA" w14:textId="3703A9A7" w:rsidR="00852116" w:rsidRPr="00852116" w:rsidRDefault="00852116" w:rsidP="00852116">
      <w:pPr>
        <w:spacing w:before="120" w:after="120" w:line="340" w:lineRule="exact"/>
        <w:jc w:val="thaiDistribute"/>
        <w:rPr>
          <w:rFonts w:ascii="Arial" w:hAnsi="Arial" w:cs="Arial"/>
        </w:rPr>
      </w:pPr>
      <w:r w:rsidRPr="00852116">
        <w:rPr>
          <w:rFonts w:ascii="Arial" w:hAnsi="Arial" w:cs="Arial"/>
        </w:rPr>
        <w:t xml:space="preserve">Tại thời điểm công bố tài liệu này, các yêu cầu </w:t>
      </w:r>
      <w:r>
        <w:rPr>
          <w:rFonts w:ascii="Arial" w:hAnsi="Arial" w:cs="Arial"/>
        </w:rPr>
        <w:t>giãn</w:t>
      </w:r>
      <w:r w:rsidRPr="00852116">
        <w:rPr>
          <w:rFonts w:ascii="Arial" w:hAnsi="Arial" w:cs="Arial"/>
        </w:rPr>
        <w:t xml:space="preserve"> cách xã hội không còn được áp dụng ở Việt Nam. Điều này là do sự thành công của Chính phủ Việt Nam trong việc ngăn chặn Đại dịch. Tuy nhiên, các biện pháp thích ứng có thể cần được thực hiện nếu tình hình thay đổi trong quá trình thực hiện dự án. Chúng có thể bao gồm, nhưng không giới hạn ở những điều sau đây:</w:t>
      </w:r>
    </w:p>
    <w:p w14:paraId="2FBD1789" w14:textId="14CFB387" w:rsidR="00852116" w:rsidRPr="00852116" w:rsidRDefault="00852116" w:rsidP="00852116">
      <w:pPr>
        <w:pStyle w:val="ListParagraph"/>
        <w:numPr>
          <w:ilvl w:val="0"/>
          <w:numId w:val="32"/>
        </w:numPr>
        <w:spacing w:before="120" w:after="60" w:line="240" w:lineRule="auto"/>
        <w:ind w:left="850" w:right="51" w:hanging="357"/>
        <w:contextualSpacing w:val="0"/>
        <w:rPr>
          <w:rFonts w:ascii="Arial" w:hAnsi="Arial" w:cs="Arial"/>
          <w:color w:val="auto"/>
        </w:rPr>
      </w:pPr>
      <w:r w:rsidRPr="00852116">
        <w:rPr>
          <w:rFonts w:ascii="Arial" w:hAnsi="Arial" w:cs="Arial"/>
          <w:color w:val="auto"/>
        </w:rPr>
        <w:t>Tập trung các cuộc họp nhóm.</w:t>
      </w:r>
    </w:p>
    <w:p w14:paraId="043CAC34" w14:textId="6D24939B" w:rsidR="00852116" w:rsidRPr="00852116" w:rsidRDefault="00852116" w:rsidP="00636CF0">
      <w:pPr>
        <w:pStyle w:val="ListParagraph"/>
        <w:numPr>
          <w:ilvl w:val="0"/>
          <w:numId w:val="32"/>
        </w:numPr>
        <w:spacing w:before="120" w:after="60" w:line="300" w:lineRule="exact"/>
        <w:ind w:left="850" w:right="51" w:hanging="357"/>
        <w:contextualSpacing w:val="0"/>
        <w:rPr>
          <w:rFonts w:ascii="Arial" w:hAnsi="Arial" w:cs="Arial"/>
          <w:color w:val="auto"/>
        </w:rPr>
      </w:pPr>
      <w:r w:rsidRPr="00852116">
        <w:rPr>
          <w:rFonts w:ascii="Arial" w:hAnsi="Arial" w:cs="Arial"/>
          <w:color w:val="auto"/>
        </w:rPr>
        <w:t xml:space="preserve">Tư vấn ảo sử dụng các chiến dịch thông tin tương tác, trang web </w:t>
      </w:r>
      <w:r>
        <w:rPr>
          <w:rFonts w:ascii="Arial" w:hAnsi="Arial" w:cs="Arial"/>
          <w:color w:val="auto"/>
        </w:rPr>
        <w:t>H</w:t>
      </w:r>
      <w:r w:rsidRPr="00852116">
        <w:rPr>
          <w:rFonts w:ascii="Arial" w:hAnsi="Arial" w:cs="Arial"/>
          <w:color w:val="auto"/>
        </w:rPr>
        <w:t>ỏi</w:t>
      </w:r>
      <w:r>
        <w:rPr>
          <w:rFonts w:ascii="Arial" w:hAnsi="Arial" w:cs="Arial"/>
          <w:color w:val="auto"/>
        </w:rPr>
        <w:t xml:space="preserve"> -</w:t>
      </w:r>
      <w:r w:rsidRPr="00852116">
        <w:rPr>
          <w:rFonts w:ascii="Arial" w:hAnsi="Arial" w:cs="Arial"/>
          <w:color w:val="auto"/>
        </w:rPr>
        <w:t xml:space="preserve"> </w:t>
      </w:r>
      <w:r>
        <w:rPr>
          <w:rFonts w:ascii="Arial" w:hAnsi="Arial" w:cs="Arial"/>
          <w:color w:val="auto"/>
        </w:rPr>
        <w:t>Đ</w:t>
      </w:r>
      <w:r w:rsidRPr="00852116">
        <w:rPr>
          <w:rFonts w:ascii="Arial" w:hAnsi="Arial" w:cs="Arial"/>
          <w:color w:val="auto"/>
        </w:rPr>
        <w:t xml:space="preserve">áp, phương tiện truyền thông </w:t>
      </w:r>
      <w:r>
        <w:rPr>
          <w:rFonts w:ascii="Arial" w:hAnsi="Arial" w:cs="Arial"/>
          <w:color w:val="auto"/>
        </w:rPr>
        <w:t>đại chúng</w:t>
      </w:r>
      <w:r w:rsidRPr="00852116">
        <w:rPr>
          <w:rFonts w:ascii="Arial" w:hAnsi="Arial" w:cs="Arial"/>
          <w:color w:val="auto"/>
        </w:rPr>
        <w:t>.</w:t>
      </w:r>
    </w:p>
    <w:p w14:paraId="26A6FAAB" w14:textId="4928AAC1" w:rsidR="00852116" w:rsidRPr="00852116" w:rsidRDefault="00852116" w:rsidP="00852116">
      <w:pPr>
        <w:pStyle w:val="ListParagraph"/>
        <w:numPr>
          <w:ilvl w:val="0"/>
          <w:numId w:val="32"/>
        </w:numPr>
        <w:spacing w:before="120" w:after="60" w:line="240" w:lineRule="auto"/>
        <w:ind w:left="850" w:right="51" w:hanging="357"/>
        <w:contextualSpacing w:val="0"/>
        <w:rPr>
          <w:rFonts w:ascii="Arial" w:hAnsi="Arial" w:cs="Arial"/>
          <w:color w:val="auto"/>
        </w:rPr>
      </w:pPr>
      <w:r w:rsidRPr="00852116">
        <w:rPr>
          <w:rFonts w:ascii="Arial" w:hAnsi="Arial" w:cs="Arial"/>
          <w:color w:val="auto"/>
        </w:rPr>
        <w:t xml:space="preserve">Tham vấn với các cá nhân bị ảnh hưởng nơi </w:t>
      </w:r>
      <w:r>
        <w:rPr>
          <w:rFonts w:ascii="Arial" w:hAnsi="Arial" w:cs="Arial"/>
          <w:color w:val="auto"/>
        </w:rPr>
        <w:t>vẫn áp dụng giãn</w:t>
      </w:r>
      <w:r w:rsidRPr="00852116">
        <w:rPr>
          <w:rFonts w:ascii="Arial" w:hAnsi="Arial" w:cs="Arial"/>
          <w:color w:val="auto"/>
        </w:rPr>
        <w:t xml:space="preserve"> cách xã hộ</w:t>
      </w:r>
      <w:r>
        <w:rPr>
          <w:rFonts w:ascii="Arial" w:hAnsi="Arial" w:cs="Arial"/>
          <w:color w:val="auto"/>
        </w:rPr>
        <w:t>i</w:t>
      </w:r>
      <w:r w:rsidRPr="00852116">
        <w:rPr>
          <w:rFonts w:ascii="Arial" w:hAnsi="Arial" w:cs="Arial"/>
          <w:color w:val="auto"/>
        </w:rPr>
        <w:t>.</w:t>
      </w:r>
    </w:p>
    <w:p w14:paraId="6EEB394D" w14:textId="6BC66859" w:rsidR="00852116" w:rsidRPr="00852116" w:rsidRDefault="00852116" w:rsidP="00852116">
      <w:pPr>
        <w:pStyle w:val="ListParagraph"/>
        <w:numPr>
          <w:ilvl w:val="0"/>
          <w:numId w:val="32"/>
        </w:numPr>
        <w:spacing w:before="120" w:after="60" w:line="240" w:lineRule="auto"/>
        <w:ind w:left="850" w:right="51" w:hanging="357"/>
        <w:contextualSpacing w:val="0"/>
        <w:rPr>
          <w:rFonts w:ascii="Arial" w:hAnsi="Arial" w:cs="Arial"/>
          <w:color w:val="auto"/>
        </w:rPr>
      </w:pPr>
      <w:r>
        <w:rPr>
          <w:rFonts w:ascii="Arial" w:hAnsi="Arial" w:cs="Arial"/>
          <w:color w:val="auto"/>
        </w:rPr>
        <w:t>P</w:t>
      </w:r>
      <w:r w:rsidRPr="00852116">
        <w:rPr>
          <w:rFonts w:ascii="Arial" w:hAnsi="Arial" w:cs="Arial"/>
          <w:color w:val="auto"/>
        </w:rPr>
        <w:t>hỏng vấn</w:t>
      </w:r>
      <w:r>
        <w:rPr>
          <w:rFonts w:ascii="Arial" w:hAnsi="Arial" w:cs="Arial"/>
          <w:color w:val="auto"/>
        </w:rPr>
        <w:t xml:space="preserve"> một – một</w:t>
      </w:r>
      <w:r w:rsidRPr="00852116">
        <w:rPr>
          <w:rFonts w:ascii="Arial" w:hAnsi="Arial" w:cs="Arial"/>
          <w:color w:val="auto"/>
        </w:rPr>
        <w:t>.</w:t>
      </w:r>
    </w:p>
    <w:p w14:paraId="51022E3E" w14:textId="4D670AB3" w:rsidR="00852116" w:rsidRPr="00852116" w:rsidRDefault="00852116" w:rsidP="00852116">
      <w:pPr>
        <w:pStyle w:val="ListParagraph"/>
        <w:numPr>
          <w:ilvl w:val="0"/>
          <w:numId w:val="32"/>
        </w:numPr>
        <w:spacing w:before="120" w:after="60" w:line="240" w:lineRule="auto"/>
        <w:ind w:left="850" w:right="51" w:hanging="357"/>
        <w:contextualSpacing w:val="0"/>
        <w:rPr>
          <w:rFonts w:ascii="Arial" w:hAnsi="Arial" w:cs="Arial"/>
          <w:color w:val="auto"/>
        </w:rPr>
      </w:pPr>
      <w:r w:rsidRPr="00852116">
        <w:rPr>
          <w:rFonts w:ascii="Arial" w:hAnsi="Arial" w:cs="Arial"/>
          <w:color w:val="auto"/>
        </w:rPr>
        <w:t xml:space="preserve">Tham quan </w:t>
      </w:r>
      <w:r>
        <w:rPr>
          <w:rFonts w:ascii="Arial" w:hAnsi="Arial" w:cs="Arial"/>
          <w:color w:val="auto"/>
        </w:rPr>
        <w:t>thực địa</w:t>
      </w:r>
      <w:r w:rsidRPr="00852116">
        <w:rPr>
          <w:rFonts w:ascii="Arial" w:hAnsi="Arial" w:cs="Arial"/>
          <w:color w:val="auto"/>
        </w:rPr>
        <w:t xml:space="preserve"> nơi có thể duy trì thiết bị bảo vệ và an toàn cho </w:t>
      </w:r>
      <w:r>
        <w:rPr>
          <w:rFonts w:ascii="Arial" w:hAnsi="Arial" w:cs="Arial"/>
          <w:color w:val="auto"/>
        </w:rPr>
        <w:t>người lao động</w:t>
      </w:r>
      <w:r w:rsidRPr="00852116">
        <w:rPr>
          <w:rFonts w:ascii="Arial" w:hAnsi="Arial" w:cs="Arial"/>
          <w:color w:val="auto"/>
        </w:rPr>
        <w:t>.</w:t>
      </w:r>
    </w:p>
    <w:p w14:paraId="152081B9" w14:textId="60B757A8" w:rsidR="00852116" w:rsidRDefault="00852116" w:rsidP="00852116">
      <w:pPr>
        <w:spacing w:before="120" w:after="120" w:line="340" w:lineRule="exact"/>
        <w:jc w:val="thaiDistribute"/>
        <w:rPr>
          <w:rFonts w:ascii="Arial" w:hAnsi="Arial" w:cs="Arial"/>
        </w:rPr>
      </w:pPr>
      <w:r w:rsidRPr="00852116">
        <w:rPr>
          <w:rFonts w:ascii="Arial" w:hAnsi="Arial" w:cs="Arial"/>
        </w:rPr>
        <w:t xml:space="preserve">Ngoài ra, dự thảo SEP này sẽ được cập nhật trước khi triển khai các hoạt động của dự án để bao gồm các biện pháp bảo vệ sức khỏe, an toàn và nhân phẩm của các thành viên của cộng đồng tham gia </w:t>
      </w:r>
      <w:r>
        <w:rPr>
          <w:rFonts w:ascii="Arial" w:hAnsi="Arial" w:cs="Arial"/>
        </w:rPr>
        <w:t xml:space="preserve">vào </w:t>
      </w:r>
      <w:r w:rsidRPr="00852116">
        <w:rPr>
          <w:rFonts w:ascii="Arial" w:hAnsi="Arial" w:cs="Arial"/>
        </w:rPr>
        <w:t>nghiên cứu miễn dịch cộng đồng. Điều này sẽ bao gồm các giao thức để tham gia với những người tham gia nghiên cứu và đảm bảo sự đồng ý của họ (được thông báo bằng thông tin rõ ràng về mục tiêu nghiên cứu và quản lý thông tin của bệnh nhân để đảm bảo quyền riêng tư). Các giao thức này sẽ được điều chỉnh để tính đến nhu cầu duy nhất của các nhóm dễ bị tổn thương và thiệt thòi (bao gồm cả các dân tộc thiểu số) có thể tham gia vào nghiên cứu này.</w:t>
      </w:r>
    </w:p>
    <w:p w14:paraId="269A0F3F" w14:textId="77711DF6" w:rsidR="0027474C" w:rsidRPr="0027474C" w:rsidRDefault="00852116" w:rsidP="00443025">
      <w:pPr>
        <w:pStyle w:val="Heading2"/>
        <w:spacing w:after="218" w:line="360" w:lineRule="exact"/>
        <w:ind w:left="-5"/>
        <w:rPr>
          <w:rFonts w:ascii="Arial" w:hAnsi="Arial" w:cs="Arial"/>
        </w:rPr>
      </w:pPr>
      <w:r>
        <w:rPr>
          <w:rFonts w:ascii="Arial" w:hAnsi="Arial" w:cs="Arial"/>
        </w:rPr>
        <w:t>7</w:t>
      </w:r>
      <w:r w:rsidR="0027474C" w:rsidRPr="0027474C">
        <w:rPr>
          <w:rFonts w:ascii="Arial" w:hAnsi="Arial" w:cs="Arial"/>
        </w:rPr>
        <w:t>. Theo dõi và báo cáo</w:t>
      </w:r>
    </w:p>
    <w:p w14:paraId="7F47AFB6" w14:textId="34A1D4B0" w:rsidR="0027474C" w:rsidRPr="0027474C" w:rsidRDefault="001D42B6" w:rsidP="001B595A">
      <w:pPr>
        <w:spacing w:before="120" w:after="120" w:line="320" w:lineRule="exact"/>
        <w:ind w:left="0" w:right="-1" w:firstLine="0"/>
        <w:rPr>
          <w:rFonts w:ascii="Arial" w:hAnsi="Arial" w:cs="Arial"/>
        </w:rPr>
      </w:pPr>
      <w:r w:rsidRPr="001D42B6">
        <w:rPr>
          <w:rFonts w:ascii="Arial" w:eastAsia="Times New Roman" w:hAnsi="Arial" w:cs="Arial"/>
          <w:b/>
          <w:color w:val="auto"/>
          <w:lang w:val="en-GB" w:eastAsia="x-none"/>
        </w:rPr>
        <w:t>Kế hoạch</w:t>
      </w:r>
      <w:r w:rsidRPr="0027474C">
        <w:rPr>
          <w:rFonts w:ascii="Arial" w:hAnsi="Arial" w:cs="Arial"/>
        </w:rPr>
        <w:t xml:space="preserve"> </w:t>
      </w:r>
      <w:r w:rsidR="0027474C" w:rsidRPr="0027474C">
        <w:rPr>
          <w:rFonts w:ascii="Arial" w:hAnsi="Arial" w:cs="Arial"/>
        </w:rPr>
        <w:t xml:space="preserve">sẽ được định kỳ sửa đổi và cập nhật khi cần thiết trong quá trình thực hiện dự án để đảm bảo rằng thông tin được trình bày ở đây là nhất quán và </w:t>
      </w:r>
      <w:r w:rsidR="00443025">
        <w:rPr>
          <w:rFonts w:ascii="Arial" w:hAnsi="Arial" w:cs="Arial"/>
        </w:rPr>
        <w:t>mới</w:t>
      </w:r>
      <w:r w:rsidR="0027474C" w:rsidRPr="0027474C">
        <w:rPr>
          <w:rFonts w:ascii="Arial" w:hAnsi="Arial" w:cs="Arial"/>
        </w:rPr>
        <w:t xml:space="preserve"> nhất, và các phương thức tham gia được xác định vẫn phù hợp và hiệu quả trong bối cảnh dự án và các giai đoạn cụ thể của sự phát triển. Bất kỳ thay đổi lớn nào đối với các hoạt động liên quan đến dự án và lịch trình của dự án sẽ được phản ánh hợp lệ trong </w:t>
      </w:r>
      <w:r w:rsidRPr="001D42B6">
        <w:rPr>
          <w:rFonts w:ascii="Arial" w:eastAsia="Times New Roman" w:hAnsi="Arial" w:cs="Arial"/>
          <w:b/>
          <w:color w:val="auto"/>
          <w:lang w:val="en-GB" w:eastAsia="x-none"/>
        </w:rPr>
        <w:t>Kế hoạch</w:t>
      </w:r>
      <w:r w:rsidR="0027474C" w:rsidRPr="0027474C">
        <w:rPr>
          <w:rFonts w:ascii="Arial" w:hAnsi="Arial" w:cs="Arial"/>
        </w:rPr>
        <w:t>.</w:t>
      </w:r>
    </w:p>
    <w:p w14:paraId="5E917C6F" w14:textId="23D464F5" w:rsidR="0027474C" w:rsidRPr="0027474C" w:rsidRDefault="0027474C" w:rsidP="001B595A">
      <w:pPr>
        <w:spacing w:before="120" w:after="120" w:line="320" w:lineRule="exact"/>
        <w:ind w:left="0" w:right="-1" w:firstLine="0"/>
        <w:rPr>
          <w:rFonts w:ascii="Arial" w:hAnsi="Arial" w:cs="Arial"/>
        </w:rPr>
      </w:pPr>
      <w:r w:rsidRPr="0027474C">
        <w:rPr>
          <w:rFonts w:ascii="Arial" w:hAnsi="Arial" w:cs="Arial"/>
        </w:rPr>
        <w:t>Tóm tắt hàng quý và báo cáo nội bộ về khiếu nại công khai, thắc mắc và các sự cố liên quan, cùng với tình trạng thực hiện các hành động khắc phụ</w:t>
      </w:r>
      <w:r w:rsidR="00443025">
        <w:rPr>
          <w:rFonts w:ascii="Arial" w:hAnsi="Arial" w:cs="Arial"/>
        </w:rPr>
        <w:t>c/</w:t>
      </w:r>
      <w:r w:rsidRPr="0027474C">
        <w:rPr>
          <w:rFonts w:ascii="Arial" w:hAnsi="Arial" w:cs="Arial"/>
        </w:rPr>
        <w:t xml:space="preserve">phòng ngừa liên quan sẽ được nhân viên có trách nhiệm đối chiếu và chuyển đến ban quản lý cấp cao của dự án. Các bản tóm tắt hàng quý sẽ cung cấp một cơ chế để đánh giá cả số lượng và bản chất của các khiếu nại và yêu cầu thông tin, cùng với khả năng </w:t>
      </w:r>
      <w:r w:rsidR="00443025">
        <w:rPr>
          <w:rFonts w:ascii="Arial" w:hAnsi="Arial" w:cs="Arial"/>
        </w:rPr>
        <w:t xml:space="preserve">của </w:t>
      </w:r>
      <w:r w:rsidRPr="0027474C">
        <w:rPr>
          <w:rFonts w:ascii="Arial" w:hAnsi="Arial" w:cs="Arial"/>
        </w:rPr>
        <w:t xml:space="preserve">Dự án để giải quyết những vấn đề đó một cách kịp thời và hiệu quả. Thông tin về các hoạt động tham gia </w:t>
      </w:r>
      <w:r w:rsidR="00443025">
        <w:rPr>
          <w:rFonts w:ascii="Arial" w:hAnsi="Arial" w:cs="Arial"/>
        </w:rPr>
        <w:t xml:space="preserve">của </w:t>
      </w:r>
      <w:r w:rsidRPr="0027474C">
        <w:rPr>
          <w:rFonts w:ascii="Arial" w:hAnsi="Arial" w:cs="Arial"/>
        </w:rPr>
        <w:t>cộng đồng được thực hiện bởi Dự án trong năm có thể được chuyển đến các bên liên quan theo hai cách có thể:</w:t>
      </w:r>
    </w:p>
    <w:p w14:paraId="02480150" w14:textId="6AB35B1D" w:rsidR="0027474C" w:rsidRPr="00443025" w:rsidRDefault="0027474C" w:rsidP="00ED2D9E">
      <w:pPr>
        <w:numPr>
          <w:ilvl w:val="0"/>
          <w:numId w:val="15"/>
        </w:numPr>
        <w:spacing w:after="0" w:line="360" w:lineRule="exact"/>
        <w:contextualSpacing/>
        <w:rPr>
          <w:rFonts w:ascii="Arial" w:hAnsi="Arial" w:cs="Arial"/>
          <w:color w:val="auto"/>
        </w:rPr>
      </w:pPr>
      <w:r w:rsidRPr="00443025">
        <w:rPr>
          <w:rFonts w:ascii="Arial" w:hAnsi="Arial" w:cs="Arial"/>
          <w:color w:val="auto"/>
        </w:rPr>
        <w:t>Xuất bản báo cáo thường niên độc lập về tương tác dự án với các bên liên quan.</w:t>
      </w:r>
    </w:p>
    <w:p w14:paraId="1F670CCB" w14:textId="0C064E1E" w:rsidR="0027474C" w:rsidRPr="00443025" w:rsidRDefault="0027474C" w:rsidP="00ED2D9E">
      <w:pPr>
        <w:numPr>
          <w:ilvl w:val="0"/>
          <w:numId w:val="15"/>
        </w:numPr>
        <w:spacing w:after="0" w:line="360" w:lineRule="exact"/>
        <w:contextualSpacing/>
        <w:rPr>
          <w:rFonts w:ascii="Arial" w:hAnsi="Arial" w:cs="Arial"/>
          <w:color w:val="auto"/>
        </w:rPr>
      </w:pPr>
      <w:r w:rsidRPr="00443025">
        <w:rPr>
          <w:rFonts w:ascii="Arial" w:hAnsi="Arial" w:cs="Arial"/>
          <w:color w:val="auto"/>
        </w:rPr>
        <w:t>Một số chỉ số hiệu suất chính ESF (KPIs) cũng sẽ được dự án theo dõi thường xuyên, bao gồm các tham số sau:</w:t>
      </w:r>
    </w:p>
    <w:p w14:paraId="0FF30453" w14:textId="76B9A244" w:rsidR="0027474C" w:rsidRPr="00443025" w:rsidRDefault="0027474C" w:rsidP="00636CF0">
      <w:pPr>
        <w:numPr>
          <w:ilvl w:val="1"/>
          <w:numId w:val="15"/>
        </w:numPr>
        <w:spacing w:before="80" w:after="0" w:line="240" w:lineRule="auto"/>
        <w:ind w:left="1134" w:hanging="357"/>
        <w:rPr>
          <w:rFonts w:ascii="Arial" w:hAnsi="Arial" w:cs="Arial"/>
          <w:i/>
          <w:color w:val="auto"/>
        </w:rPr>
      </w:pPr>
      <w:r w:rsidRPr="00443025">
        <w:rPr>
          <w:rFonts w:ascii="Arial" w:hAnsi="Arial" w:cs="Arial"/>
          <w:i/>
          <w:color w:val="auto"/>
        </w:rPr>
        <w:t>Tần suất và loại hoạt động tham gia cộng đồng;</w:t>
      </w:r>
    </w:p>
    <w:p w14:paraId="78F9A590" w14:textId="78F8BACF" w:rsidR="0027474C" w:rsidRPr="00443025" w:rsidRDefault="0027474C" w:rsidP="00636CF0">
      <w:pPr>
        <w:numPr>
          <w:ilvl w:val="1"/>
          <w:numId w:val="15"/>
        </w:numPr>
        <w:spacing w:before="80" w:after="0" w:line="240" w:lineRule="auto"/>
        <w:ind w:left="1134" w:hanging="357"/>
        <w:rPr>
          <w:rFonts w:ascii="Arial" w:hAnsi="Arial" w:cs="Arial"/>
          <w:i/>
          <w:color w:val="auto"/>
        </w:rPr>
      </w:pPr>
      <w:r w:rsidRPr="00443025">
        <w:rPr>
          <w:rFonts w:ascii="Arial" w:hAnsi="Arial" w:cs="Arial"/>
          <w:i/>
          <w:color w:val="auto"/>
        </w:rPr>
        <w:t xml:space="preserve">Số lượng </w:t>
      </w:r>
      <w:r w:rsidR="00443025">
        <w:rPr>
          <w:rFonts w:ascii="Arial" w:hAnsi="Arial" w:cs="Arial"/>
          <w:i/>
          <w:color w:val="auto"/>
        </w:rPr>
        <w:t>k</w:t>
      </w:r>
      <w:r w:rsidRPr="00443025">
        <w:rPr>
          <w:rFonts w:ascii="Arial" w:hAnsi="Arial" w:cs="Arial"/>
          <w:i/>
          <w:color w:val="auto"/>
        </w:rPr>
        <w:t xml:space="preserve">hiếu nại nhận được trong một kỳ báo cáo (ví dụ: hàng </w:t>
      </w:r>
      <w:bookmarkStart w:id="3" w:name="_GoBack"/>
      <w:bookmarkEnd w:id="3"/>
      <w:r w:rsidRPr="00443025">
        <w:rPr>
          <w:rFonts w:ascii="Arial" w:hAnsi="Arial" w:cs="Arial"/>
          <w:i/>
          <w:color w:val="auto"/>
        </w:rPr>
        <w:t>tháng, hàng quý hoặc hàng năm)</w:t>
      </w:r>
    </w:p>
    <w:p w14:paraId="4AEFBAD9" w14:textId="32136DC2" w:rsidR="00665949" w:rsidRPr="00852116" w:rsidRDefault="0027474C" w:rsidP="00636CF0">
      <w:pPr>
        <w:numPr>
          <w:ilvl w:val="1"/>
          <w:numId w:val="15"/>
        </w:numPr>
        <w:spacing w:before="80" w:after="0" w:line="240" w:lineRule="auto"/>
        <w:ind w:left="1134" w:hanging="357"/>
        <w:rPr>
          <w:rFonts w:ascii="Arial" w:hAnsi="Arial" w:cs="Arial"/>
          <w:i/>
          <w:color w:val="auto"/>
        </w:rPr>
      </w:pPr>
      <w:r w:rsidRPr="00852116">
        <w:rPr>
          <w:rFonts w:ascii="Arial" w:hAnsi="Arial" w:cs="Arial"/>
          <w:i/>
          <w:color w:val="auto"/>
        </w:rPr>
        <w:t>Số lượng khiếu nại được giải quyết trong thời gian quy định; số tài liệu báo chí được xuất bả</w:t>
      </w:r>
      <w:r w:rsidR="00443025" w:rsidRPr="00852116">
        <w:rPr>
          <w:rFonts w:ascii="Arial" w:hAnsi="Arial" w:cs="Arial"/>
          <w:i/>
          <w:color w:val="auto"/>
        </w:rPr>
        <w:t>n/</w:t>
      </w:r>
      <w:r w:rsidRPr="00852116">
        <w:rPr>
          <w:rFonts w:ascii="Arial" w:hAnsi="Arial" w:cs="Arial"/>
          <w:i/>
          <w:color w:val="auto"/>
        </w:rPr>
        <w:t>phát sóng trên các phương tiện truyền thông địa phương, khu vực và quốc gia</w:t>
      </w:r>
    </w:p>
    <w:sectPr w:rsidR="00665949" w:rsidRPr="00852116" w:rsidSect="00EF4AA7">
      <w:headerReference w:type="even" r:id="rId12"/>
      <w:footerReference w:type="even" r:id="rId13"/>
      <w:footerReference w:type="default" r:id="rId14"/>
      <w:headerReference w:type="first" r:id="rId15"/>
      <w:footerReference w:type="first" r:id="rId16"/>
      <w:pgSz w:w="11907" w:h="16840" w:code="9"/>
      <w:pgMar w:top="1134" w:right="1134" w:bottom="1134" w:left="1418" w:header="6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F4803" w14:textId="77777777" w:rsidR="001B5818" w:rsidRDefault="001B5818">
      <w:pPr>
        <w:spacing w:after="0" w:line="240" w:lineRule="auto"/>
      </w:pPr>
      <w:r>
        <w:separator/>
      </w:r>
    </w:p>
  </w:endnote>
  <w:endnote w:type="continuationSeparator" w:id="0">
    <w:p w14:paraId="06FC55B8" w14:textId="77777777" w:rsidR="001B5818" w:rsidRDefault="001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3"/>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A3"/>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A59D" w14:textId="77777777" w:rsidR="00534AA4" w:rsidRDefault="00534AA4">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75662810" w14:textId="77777777" w:rsidR="00534AA4" w:rsidRDefault="00534AA4">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266C3" w14:textId="706F239C" w:rsidR="00534AA4" w:rsidRDefault="00534AA4">
    <w:pPr>
      <w:spacing w:after="0" w:line="259" w:lineRule="auto"/>
      <w:ind w:left="0" w:right="57" w:firstLine="0"/>
      <w:jc w:val="center"/>
    </w:pPr>
    <w:r>
      <w:fldChar w:fldCharType="begin"/>
    </w:r>
    <w:r>
      <w:instrText xml:space="preserve"> PAGE   \* MERGEFORMAT </w:instrText>
    </w:r>
    <w:r>
      <w:fldChar w:fldCharType="separate"/>
    </w:r>
    <w:r w:rsidR="004F0EC0">
      <w:rPr>
        <w:noProof/>
      </w:rPr>
      <w:t>12</w:t>
    </w:r>
    <w:r>
      <w:fldChar w:fldCharType="end"/>
    </w:r>
    <w:r>
      <w:t xml:space="preserve"> </w:t>
    </w:r>
  </w:p>
  <w:p w14:paraId="5C6D03E8" w14:textId="77777777" w:rsidR="00534AA4" w:rsidRDefault="00534AA4">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5DED" w14:textId="42CE4E82" w:rsidR="00534AA4" w:rsidRDefault="00534AA4">
    <w:pPr>
      <w:spacing w:after="0" w:line="259" w:lineRule="auto"/>
      <w:ind w:left="0" w:right="57" w:firstLine="0"/>
      <w:jc w:val="center"/>
    </w:pPr>
    <w:r>
      <w:fldChar w:fldCharType="begin"/>
    </w:r>
    <w:r>
      <w:instrText xml:space="preserve"> PAGE   \* MERGEFORMAT </w:instrText>
    </w:r>
    <w:r>
      <w:fldChar w:fldCharType="separate"/>
    </w:r>
    <w:r w:rsidR="004F0EC0">
      <w:rPr>
        <w:noProof/>
      </w:rPr>
      <w:t>1</w:t>
    </w:r>
    <w:r>
      <w:fldChar w:fldCharType="end"/>
    </w:r>
    <w:r>
      <w:t xml:space="preserve"> </w:t>
    </w:r>
  </w:p>
  <w:p w14:paraId="39762B35" w14:textId="77777777" w:rsidR="00534AA4" w:rsidRDefault="00534AA4">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9E907" w14:textId="77777777" w:rsidR="001B5818" w:rsidRDefault="001B5818">
      <w:pPr>
        <w:spacing w:after="0" w:line="240" w:lineRule="auto"/>
      </w:pPr>
      <w:r>
        <w:separator/>
      </w:r>
    </w:p>
  </w:footnote>
  <w:footnote w:type="continuationSeparator" w:id="0">
    <w:p w14:paraId="5429A829" w14:textId="77777777" w:rsidR="001B5818" w:rsidRDefault="001B5818">
      <w:pPr>
        <w:spacing w:after="0" w:line="240" w:lineRule="auto"/>
      </w:pPr>
      <w:r>
        <w:continuationSeparator/>
      </w:r>
    </w:p>
  </w:footnote>
  <w:footnote w:id="1">
    <w:p w14:paraId="307EF6B6" w14:textId="77777777" w:rsidR="00534AA4" w:rsidRPr="003F17D7" w:rsidRDefault="00534AA4" w:rsidP="006F3053">
      <w:pPr>
        <w:pStyle w:val="FootnoteText"/>
        <w:rPr>
          <w:i/>
        </w:rPr>
      </w:pPr>
      <w:r w:rsidRPr="003F17D7">
        <w:rPr>
          <w:rStyle w:val="FootnoteReference"/>
          <w:i/>
        </w:rPr>
        <w:footnoteRef/>
      </w:r>
      <w:r w:rsidRPr="003F17D7">
        <w:rPr>
          <w:i/>
        </w:rPr>
        <w:t xml:space="preserve"> </w:t>
      </w:r>
      <w:hyperlink r:id="rId1" w:history="1">
        <w:r w:rsidRPr="003F17D7">
          <w:rPr>
            <w:rFonts w:ascii="Calibri" w:hAnsi="Calibri" w:cs="Calibri"/>
            <w:i/>
            <w:szCs w:val="18"/>
          </w:rPr>
          <w:t>https://www.who.int/emergencies/diseases/novel-coronavirus-2019</w:t>
        </w:r>
      </w:hyperlink>
    </w:p>
  </w:footnote>
  <w:footnote w:id="2">
    <w:p w14:paraId="11CB72CC" w14:textId="77777777" w:rsidR="00534AA4" w:rsidRPr="00855E83" w:rsidRDefault="00534AA4" w:rsidP="006F3053">
      <w:pPr>
        <w:pStyle w:val="FootnoteText"/>
        <w:rPr>
          <w:sz w:val="16"/>
          <w:szCs w:val="16"/>
        </w:rPr>
      </w:pPr>
      <w:r w:rsidRPr="00855E83">
        <w:rPr>
          <w:rStyle w:val="FootnoteReference"/>
          <w:sz w:val="16"/>
          <w:szCs w:val="16"/>
        </w:rPr>
        <w:footnoteRef/>
      </w:r>
      <w:r w:rsidRPr="00D65068">
        <w:rPr>
          <w:sz w:val="16"/>
          <w:szCs w:val="16"/>
          <w:lang w:val="it-IT"/>
        </w:rPr>
        <w:t xml:space="preserve"> Del Rio, C. and Malani, PN.</w:t>
      </w:r>
      <w:r>
        <w:rPr>
          <w:sz w:val="16"/>
          <w:szCs w:val="16"/>
          <w:lang w:val="it-IT"/>
        </w:rPr>
        <w:t xml:space="preserve"> </w:t>
      </w:r>
      <w:r w:rsidRPr="00855E83">
        <w:rPr>
          <w:sz w:val="16"/>
          <w:szCs w:val="16"/>
        </w:rPr>
        <w:t>2020. “COVID-19—New Insights on a Rapidly Changing Epidemic.” JAMA, doi:10.1001/jama.2020.3072</w:t>
      </w:r>
    </w:p>
    <w:p w14:paraId="44FFA4F2" w14:textId="77777777" w:rsidR="00534AA4" w:rsidRPr="00855E83" w:rsidRDefault="00534AA4" w:rsidP="006F3053">
      <w:pPr>
        <w:pStyle w:val="FootnoteText"/>
        <w:rPr>
          <w:sz w:val="16"/>
          <w:szCs w:val="16"/>
        </w:rPr>
      </w:pPr>
    </w:p>
  </w:footnote>
  <w:footnote w:id="3">
    <w:p w14:paraId="4AA6DA2F" w14:textId="19020DF5" w:rsidR="00534AA4" w:rsidRPr="00105CB8" w:rsidRDefault="00534AA4" w:rsidP="00105CB8">
      <w:pPr>
        <w:pStyle w:val="FootnoteText"/>
        <w:jc w:val="both"/>
        <w:rPr>
          <w:i/>
          <w:sz w:val="18"/>
          <w:szCs w:val="18"/>
        </w:rPr>
      </w:pPr>
      <w:r>
        <w:rPr>
          <w:rStyle w:val="FootnoteReference"/>
        </w:rPr>
        <w:footnoteRef/>
      </w:r>
      <w:r>
        <w:t xml:space="preserve"> </w:t>
      </w:r>
      <w:r w:rsidRPr="00A9165B">
        <w:rPr>
          <w:i/>
          <w:sz w:val="18"/>
          <w:szCs w:val="18"/>
        </w:rPr>
        <w:t>Ví dụ có thể bao gồm (i) phụ nữ: đảm bảo rằng các nhóm tham gia cộng đồng được cân bằng giới tính và thúc đẩy sự lãnh đạo của phụ nữ trong các nhóm đó, thiết kế các cuộc khảo sát trực tuyến và khảo sát trực tiếp và các hoạt động tham gia khác để những phụ nữ làm các công việc chăm sóc không được trả lương có thể tham gia; xem xét các quy định về chăm sóc trẻ em, vận chuyển và an toàn cho bất kỳ hoạt động tham gia cộng đồng trực tiếp nào; (ii) Phụ nữ mang thai: phát triển các tài liệu giáo dục cho phụ nữ mang thai về các biện pháp vệ sinh cơ bản, phòng ngừa nhiễm trùng và cách thức và nơi để tìm kiếm sự chăm sóc dựa trên các câu hỏi và mối quan tâm của họ; (iii) Người cao tuổi và người dân trong điều kiện y tế hiện tại: phát triển thông tin về các nhu cầu cụ thể và giải thích lý do tại sao họ có nguy cơ cao hơn &amp; cần thực hiện các biện pháp nào để chăm sóc họ; điều chỉnh các thông điệp và làm cho chúng khả thi đối với các điều kiện sống cụ thể (bao gồm các tiện nghi sinh hoạt được hỗ trợ) và tình trạng sức khỏe; các đối tượng thành viên gia đình đích, người cung cấp chăm sóc sức khỏe và người chăm sóc; (iii) Người khuyết tật: cung cấp thông tin ở các định dạng có thể truy cập, như chữ nổi, chữ in lớn; đưa ra các hình thức giao tiếp đa dạng, chẳng hạn như chú thích văn bản hoặc video được ký hiệu, chú thích văn bản cho người khiếm thính, tài liệu trực tuyến cho những người sử dụng công nghệ hỗ trợ; và (iv) Trẻ em: thiết kế thông tin và tài liệu truyền thông theo cách thân thiện với trẻ em &amp; cung cấp cho cha mẹ các kỹ năng để xử lý những lo lắng của họ và giúp họ xử trí những lo lắng của trẻ</w:t>
      </w:r>
      <w:r w:rsidRPr="00105CB8">
        <w:rPr>
          <w:i/>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302A" w14:textId="77777777" w:rsidR="00534AA4" w:rsidRDefault="00534AA4">
    <w:pPr>
      <w:spacing w:after="0" w:line="259" w:lineRule="auto"/>
      <w:ind w:left="0" w:right="56" w:firstLine="0"/>
      <w:jc w:val="right"/>
    </w:pPr>
    <w:r>
      <w:rPr>
        <w:b/>
        <w:sz w:val="24"/>
      </w:rPr>
      <w:t xml:space="preserve"> June 2018 </w:t>
    </w:r>
  </w:p>
  <w:p w14:paraId="6118910D" w14:textId="77777777" w:rsidR="00534AA4" w:rsidRDefault="00534AA4">
    <w:pPr>
      <w:spacing w:after="0" w:line="259" w:lineRule="auto"/>
      <w:ind w:left="0" w:right="65" w:firstLine="0"/>
      <w:jc w:val="center"/>
    </w:pPr>
    <w:r>
      <w:rPr>
        <w:b/>
        <w:i/>
        <w:sz w:val="24"/>
      </w:rPr>
      <w:t xml:space="preserve">Template for ESS10: Stakeholder Engagement and Information Disclosure </w:t>
    </w:r>
  </w:p>
  <w:p w14:paraId="068178BE" w14:textId="77777777" w:rsidR="00534AA4" w:rsidRDefault="00534AA4">
    <w:pPr>
      <w:spacing w:after="0" w:line="259" w:lineRule="auto"/>
      <w:ind w:left="0" w:right="64" w:firstLine="0"/>
      <w:jc w:val="center"/>
    </w:pPr>
    <w:r>
      <w:rPr>
        <w:b/>
        <w:i/>
        <w:sz w:val="24"/>
      </w:rPr>
      <w:t xml:space="preserve">Stakeholder Engagement Plan and Stakeholder Engagement Framework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6050" w14:textId="2B598A22" w:rsidR="00534AA4" w:rsidRDefault="00534AA4" w:rsidP="00ED2D9E">
    <w:pPr>
      <w:spacing w:after="0" w:line="259" w:lineRule="auto"/>
      <w:ind w:left="0" w:right="56" w:firstLine="0"/>
      <w:jc w:val="right"/>
      <w:rPr>
        <w:b/>
        <w:i/>
        <w:sz w:val="24"/>
      </w:rPr>
    </w:pPr>
    <w:r>
      <w:rPr>
        <w:b/>
        <w:sz w:val="24"/>
      </w:rPr>
      <w:t xml:space="preserve"> </w:t>
    </w:r>
  </w:p>
  <w:p w14:paraId="79C7F9FE" w14:textId="77777777" w:rsidR="00534AA4" w:rsidRDefault="00534AA4" w:rsidP="00ED2D9E">
    <w:pPr>
      <w:spacing w:after="120" w:line="259" w:lineRule="auto"/>
      <w:ind w:left="0" w:right="62" w:firstLine="0"/>
      <w:jc w:val="center"/>
      <w:rPr>
        <w:rFonts w:ascii="Arial" w:hAnsi="Arial" w:cs="Arial"/>
      </w:rPr>
    </w:pPr>
  </w:p>
  <w:p w14:paraId="0388BDAD" w14:textId="27516CCF" w:rsidR="00534AA4" w:rsidRPr="00B74700" w:rsidRDefault="00534AA4" w:rsidP="00ED2D9E">
    <w:pPr>
      <w:spacing w:after="120" w:line="259" w:lineRule="auto"/>
      <w:ind w:left="0" w:right="62" w:firstLine="0"/>
      <w:jc w:val="center"/>
      <w:rPr>
        <w:b/>
      </w:rPr>
    </w:pPr>
    <w:r w:rsidRPr="00B74700">
      <w:rPr>
        <w:rFonts w:ascii="Arial" w:hAnsi="Arial" w:cs="Arial"/>
        <w:b/>
      </w:rPr>
      <w:t xml:space="preserve">DỰ ÁN </w:t>
    </w:r>
    <w:r w:rsidRPr="00B74700">
      <w:rPr>
        <w:rFonts w:ascii="Arial" w:hAnsi="Arial" w:cs="Arial"/>
        <w:b/>
        <w:lang w:val="vi-VN"/>
      </w:rPr>
      <w:t>ỨNG PHÓ KHẨN CẤP ĐẠI DỊCH COVID-19 CỦA VIỆT NAM</w:t>
    </w:r>
    <w:r w:rsidRPr="00B74700">
      <w:rPr>
        <w:b/>
        <w:i/>
        <w:sz w:val="24"/>
      </w:rPr>
      <w:br/>
    </w:r>
  </w:p>
  <w:p w14:paraId="236F652A" w14:textId="7EC6F429" w:rsidR="00534AA4" w:rsidRPr="00B64D59" w:rsidRDefault="00534AA4" w:rsidP="00ED2D9E">
    <w:pPr>
      <w:spacing w:after="120" w:line="259" w:lineRule="auto"/>
      <w:ind w:left="0" w:right="62" w:firstLine="0"/>
      <w:jc w:val="center"/>
      <w:rPr>
        <w:b/>
        <w:sz w:val="24"/>
        <w:szCs w:val="24"/>
      </w:rPr>
    </w:pPr>
    <w:r w:rsidRPr="00ED2D9E">
      <w:rPr>
        <w:b/>
        <w:sz w:val="28"/>
        <w:szCs w:val="28"/>
      </w:rPr>
      <w:t>KẾ HOẠCH TĂNG CƯỜNG SỰ THAM GIA CỦA CÁC BÊN CÓ LIÊN QUAN</w:t>
    </w:r>
    <w:r>
      <w:rPr>
        <w:b/>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4C8"/>
    <w:multiLevelType w:val="hybridMultilevel"/>
    <w:tmpl w:val="46FE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0076"/>
    <w:multiLevelType w:val="hybridMultilevel"/>
    <w:tmpl w:val="BF62C61A"/>
    <w:lvl w:ilvl="0" w:tplc="5D7A69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01F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DAD9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EA9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A8A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67D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16BB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215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8697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7C110A"/>
    <w:multiLevelType w:val="hybridMultilevel"/>
    <w:tmpl w:val="FD2AE2B8"/>
    <w:lvl w:ilvl="0" w:tplc="916A36F6">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E5F05"/>
    <w:multiLevelType w:val="hybridMultilevel"/>
    <w:tmpl w:val="30AA68DE"/>
    <w:lvl w:ilvl="0" w:tplc="96F837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B7CE8"/>
    <w:multiLevelType w:val="hybridMultilevel"/>
    <w:tmpl w:val="B3B49062"/>
    <w:lvl w:ilvl="0" w:tplc="C06EAE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272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A471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23D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C5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239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06A2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4D3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1C9A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337DA"/>
    <w:multiLevelType w:val="hybridMultilevel"/>
    <w:tmpl w:val="F0B62834"/>
    <w:lvl w:ilvl="0" w:tplc="82A22A1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27064B5E"/>
    <w:multiLevelType w:val="hybridMultilevel"/>
    <w:tmpl w:val="272AC826"/>
    <w:lvl w:ilvl="0" w:tplc="CD0E0B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4AD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2BF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6C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0D0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1E4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87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095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F232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418BC"/>
    <w:multiLevelType w:val="hybridMultilevel"/>
    <w:tmpl w:val="4BB0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0326F"/>
    <w:multiLevelType w:val="hybridMultilevel"/>
    <w:tmpl w:val="D7A8D46C"/>
    <w:lvl w:ilvl="0" w:tplc="39FE234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B0830"/>
    <w:multiLevelType w:val="hybridMultilevel"/>
    <w:tmpl w:val="715A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8496E"/>
    <w:multiLevelType w:val="hybridMultilevel"/>
    <w:tmpl w:val="8696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1C5765"/>
    <w:multiLevelType w:val="hybridMultilevel"/>
    <w:tmpl w:val="351A9738"/>
    <w:lvl w:ilvl="0" w:tplc="F6163484">
      <w:numFmt w:val="bullet"/>
      <w:lvlText w:val="-"/>
      <w:lvlJc w:val="left"/>
      <w:pPr>
        <w:ind w:left="26" w:hanging="360"/>
      </w:pPr>
      <w:rPr>
        <w:rFonts w:ascii="Arial" w:eastAsia="Calibri" w:hAnsi="Arial" w:cs="Arial" w:hint="default"/>
      </w:rPr>
    </w:lvl>
    <w:lvl w:ilvl="1" w:tplc="042A0003" w:tentative="1">
      <w:start w:val="1"/>
      <w:numFmt w:val="bullet"/>
      <w:lvlText w:val="o"/>
      <w:lvlJc w:val="left"/>
      <w:pPr>
        <w:ind w:left="746" w:hanging="360"/>
      </w:pPr>
      <w:rPr>
        <w:rFonts w:ascii="Courier New" w:hAnsi="Courier New" w:cs="Courier New" w:hint="default"/>
      </w:rPr>
    </w:lvl>
    <w:lvl w:ilvl="2" w:tplc="042A0005" w:tentative="1">
      <w:start w:val="1"/>
      <w:numFmt w:val="bullet"/>
      <w:lvlText w:val=""/>
      <w:lvlJc w:val="left"/>
      <w:pPr>
        <w:ind w:left="1466" w:hanging="360"/>
      </w:pPr>
      <w:rPr>
        <w:rFonts w:ascii="Wingdings" w:hAnsi="Wingdings" w:hint="default"/>
      </w:rPr>
    </w:lvl>
    <w:lvl w:ilvl="3" w:tplc="042A0001" w:tentative="1">
      <w:start w:val="1"/>
      <w:numFmt w:val="bullet"/>
      <w:lvlText w:val=""/>
      <w:lvlJc w:val="left"/>
      <w:pPr>
        <w:ind w:left="2186" w:hanging="360"/>
      </w:pPr>
      <w:rPr>
        <w:rFonts w:ascii="Symbol" w:hAnsi="Symbol" w:hint="default"/>
      </w:rPr>
    </w:lvl>
    <w:lvl w:ilvl="4" w:tplc="042A0003" w:tentative="1">
      <w:start w:val="1"/>
      <w:numFmt w:val="bullet"/>
      <w:lvlText w:val="o"/>
      <w:lvlJc w:val="left"/>
      <w:pPr>
        <w:ind w:left="2906" w:hanging="360"/>
      </w:pPr>
      <w:rPr>
        <w:rFonts w:ascii="Courier New" w:hAnsi="Courier New" w:cs="Courier New" w:hint="default"/>
      </w:rPr>
    </w:lvl>
    <w:lvl w:ilvl="5" w:tplc="042A0005" w:tentative="1">
      <w:start w:val="1"/>
      <w:numFmt w:val="bullet"/>
      <w:lvlText w:val=""/>
      <w:lvlJc w:val="left"/>
      <w:pPr>
        <w:ind w:left="3626" w:hanging="360"/>
      </w:pPr>
      <w:rPr>
        <w:rFonts w:ascii="Wingdings" w:hAnsi="Wingdings" w:hint="default"/>
      </w:rPr>
    </w:lvl>
    <w:lvl w:ilvl="6" w:tplc="042A0001" w:tentative="1">
      <w:start w:val="1"/>
      <w:numFmt w:val="bullet"/>
      <w:lvlText w:val=""/>
      <w:lvlJc w:val="left"/>
      <w:pPr>
        <w:ind w:left="4346" w:hanging="360"/>
      </w:pPr>
      <w:rPr>
        <w:rFonts w:ascii="Symbol" w:hAnsi="Symbol" w:hint="default"/>
      </w:rPr>
    </w:lvl>
    <w:lvl w:ilvl="7" w:tplc="042A0003" w:tentative="1">
      <w:start w:val="1"/>
      <w:numFmt w:val="bullet"/>
      <w:lvlText w:val="o"/>
      <w:lvlJc w:val="left"/>
      <w:pPr>
        <w:ind w:left="5066" w:hanging="360"/>
      </w:pPr>
      <w:rPr>
        <w:rFonts w:ascii="Courier New" w:hAnsi="Courier New" w:cs="Courier New" w:hint="default"/>
      </w:rPr>
    </w:lvl>
    <w:lvl w:ilvl="8" w:tplc="042A0005" w:tentative="1">
      <w:start w:val="1"/>
      <w:numFmt w:val="bullet"/>
      <w:lvlText w:val=""/>
      <w:lvlJc w:val="left"/>
      <w:pPr>
        <w:ind w:left="5786" w:hanging="360"/>
      </w:pPr>
      <w:rPr>
        <w:rFonts w:ascii="Wingdings" w:hAnsi="Wingdings" w:hint="default"/>
      </w:rPr>
    </w:lvl>
  </w:abstractNum>
  <w:abstractNum w:abstractNumId="15" w15:restartNumberingAfterBreak="0">
    <w:nsid w:val="360776B5"/>
    <w:multiLevelType w:val="hybridMultilevel"/>
    <w:tmpl w:val="809EA844"/>
    <w:lvl w:ilvl="0" w:tplc="53A0A5DA">
      <w:start w:val="1"/>
      <w:numFmt w:val="decimal"/>
      <w:pStyle w:val="PADparagraph"/>
      <w:lvlText w:val="%1."/>
      <w:lvlJc w:val="left"/>
      <w:pPr>
        <w:ind w:left="360" w:hanging="360"/>
      </w:pPr>
      <w:rPr>
        <w:rFonts w:ascii="Calibri" w:hAnsi="Calibri" w:hint="default"/>
        <w:sz w:val="22"/>
      </w:rPr>
    </w:lvl>
    <w:lvl w:ilvl="1" w:tplc="350EAAFC" w:tentative="1">
      <w:start w:val="1"/>
      <w:numFmt w:val="lowerLetter"/>
      <w:lvlText w:val="%2."/>
      <w:lvlJc w:val="left"/>
      <w:pPr>
        <w:ind w:left="1440" w:hanging="360"/>
      </w:pPr>
    </w:lvl>
    <w:lvl w:ilvl="2" w:tplc="17F447E8" w:tentative="1">
      <w:start w:val="1"/>
      <w:numFmt w:val="lowerRoman"/>
      <w:lvlText w:val="%3."/>
      <w:lvlJc w:val="right"/>
      <w:pPr>
        <w:ind w:left="2160" w:hanging="180"/>
      </w:pPr>
    </w:lvl>
    <w:lvl w:ilvl="3" w:tplc="E1BC87F4" w:tentative="1">
      <w:start w:val="1"/>
      <w:numFmt w:val="decimal"/>
      <w:lvlText w:val="%4."/>
      <w:lvlJc w:val="left"/>
      <w:pPr>
        <w:ind w:left="2880" w:hanging="360"/>
      </w:pPr>
    </w:lvl>
    <w:lvl w:ilvl="4" w:tplc="019AB3D0" w:tentative="1">
      <w:start w:val="1"/>
      <w:numFmt w:val="lowerLetter"/>
      <w:lvlText w:val="%5."/>
      <w:lvlJc w:val="left"/>
      <w:pPr>
        <w:ind w:left="3600" w:hanging="360"/>
      </w:pPr>
    </w:lvl>
    <w:lvl w:ilvl="5" w:tplc="D2661C3C" w:tentative="1">
      <w:start w:val="1"/>
      <w:numFmt w:val="lowerRoman"/>
      <w:lvlText w:val="%6."/>
      <w:lvlJc w:val="right"/>
      <w:pPr>
        <w:ind w:left="4320" w:hanging="180"/>
      </w:pPr>
    </w:lvl>
    <w:lvl w:ilvl="6" w:tplc="7FF8EF24" w:tentative="1">
      <w:start w:val="1"/>
      <w:numFmt w:val="decimal"/>
      <w:lvlText w:val="%7."/>
      <w:lvlJc w:val="left"/>
      <w:pPr>
        <w:ind w:left="5040" w:hanging="360"/>
      </w:pPr>
    </w:lvl>
    <w:lvl w:ilvl="7" w:tplc="D5A4ADB6" w:tentative="1">
      <w:start w:val="1"/>
      <w:numFmt w:val="lowerLetter"/>
      <w:lvlText w:val="%8."/>
      <w:lvlJc w:val="left"/>
      <w:pPr>
        <w:ind w:left="5760" w:hanging="360"/>
      </w:pPr>
    </w:lvl>
    <w:lvl w:ilvl="8" w:tplc="C3485D06" w:tentative="1">
      <w:start w:val="1"/>
      <w:numFmt w:val="lowerRoman"/>
      <w:lvlText w:val="%9."/>
      <w:lvlJc w:val="right"/>
      <w:pPr>
        <w:ind w:left="6480" w:hanging="180"/>
      </w:pPr>
    </w:lvl>
  </w:abstractNum>
  <w:abstractNum w:abstractNumId="16"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C6A49"/>
    <w:multiLevelType w:val="hybridMultilevel"/>
    <w:tmpl w:val="681A143E"/>
    <w:lvl w:ilvl="0" w:tplc="FD322A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8B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038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707D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049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3A5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CF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2F9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7C72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7F556FE"/>
    <w:multiLevelType w:val="hybridMultilevel"/>
    <w:tmpl w:val="3C4A412C"/>
    <w:lvl w:ilvl="0" w:tplc="F6163484">
      <w:numFmt w:val="bullet"/>
      <w:lvlText w:val="-"/>
      <w:lvlJc w:val="left"/>
      <w:pPr>
        <w:ind w:left="720" w:hanging="360"/>
      </w:pPr>
      <w:rPr>
        <w:rFonts w:ascii="Arial" w:eastAsia="Calibr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4ECF20CB"/>
    <w:multiLevelType w:val="hybridMultilevel"/>
    <w:tmpl w:val="3C7C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1D7875"/>
    <w:multiLevelType w:val="hybridMultilevel"/>
    <w:tmpl w:val="EA1E3784"/>
    <w:lvl w:ilvl="0" w:tplc="26B434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A0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A84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8C0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0AB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632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E23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252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C0FF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9E62871"/>
    <w:multiLevelType w:val="hybridMultilevel"/>
    <w:tmpl w:val="72FA6536"/>
    <w:lvl w:ilvl="0" w:tplc="264C8F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C3B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2EE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B809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496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8AB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2685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CC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88F8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8A2F6D"/>
    <w:multiLevelType w:val="hybridMultilevel"/>
    <w:tmpl w:val="6DE8D6C8"/>
    <w:lvl w:ilvl="0" w:tplc="562C68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54AC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ACD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689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4E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6C66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965F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06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C2A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707EFC"/>
    <w:multiLevelType w:val="hybridMultilevel"/>
    <w:tmpl w:val="C6E03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4841D9"/>
    <w:multiLevelType w:val="hybridMultilevel"/>
    <w:tmpl w:val="440E3DB6"/>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5"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37ABC"/>
    <w:multiLevelType w:val="hybridMultilevel"/>
    <w:tmpl w:val="A1A853CC"/>
    <w:lvl w:ilvl="0" w:tplc="54DCD5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D645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2AA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0808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8B3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D253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244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2E0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789C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5F41B27"/>
    <w:multiLevelType w:val="hybridMultilevel"/>
    <w:tmpl w:val="9DC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144A4"/>
    <w:multiLevelType w:val="hybridMultilevel"/>
    <w:tmpl w:val="F35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61720"/>
    <w:multiLevelType w:val="hybridMultilevel"/>
    <w:tmpl w:val="9138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E48F3"/>
    <w:multiLevelType w:val="hybridMultilevel"/>
    <w:tmpl w:val="AF7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F7B78"/>
    <w:multiLevelType w:val="hybridMultilevel"/>
    <w:tmpl w:val="1616C5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6B419C9"/>
    <w:multiLevelType w:val="hybridMultilevel"/>
    <w:tmpl w:val="CC64B5D4"/>
    <w:lvl w:ilvl="0" w:tplc="916A36F6">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324D2"/>
    <w:multiLevelType w:val="hybridMultilevel"/>
    <w:tmpl w:val="55900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877D4"/>
    <w:multiLevelType w:val="hybridMultilevel"/>
    <w:tmpl w:val="849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8"/>
  </w:num>
  <w:num w:numId="4">
    <w:abstractNumId w:val="1"/>
  </w:num>
  <w:num w:numId="5">
    <w:abstractNumId w:val="17"/>
  </w:num>
  <w:num w:numId="6">
    <w:abstractNumId w:val="21"/>
  </w:num>
  <w:num w:numId="7">
    <w:abstractNumId w:val="5"/>
  </w:num>
  <w:num w:numId="8">
    <w:abstractNumId w:val="22"/>
  </w:num>
  <w:num w:numId="9">
    <w:abstractNumId w:val="6"/>
  </w:num>
  <w:num w:numId="10">
    <w:abstractNumId w:val="4"/>
  </w:num>
  <w:num w:numId="11">
    <w:abstractNumId w:val="28"/>
  </w:num>
  <w:num w:numId="12">
    <w:abstractNumId w:val="16"/>
  </w:num>
  <w:num w:numId="13">
    <w:abstractNumId w:val="0"/>
  </w:num>
  <w:num w:numId="14">
    <w:abstractNumId w:val="27"/>
  </w:num>
  <w:num w:numId="15">
    <w:abstractNumId w:val="9"/>
  </w:num>
  <w:num w:numId="16">
    <w:abstractNumId w:val="3"/>
  </w:num>
  <w:num w:numId="17">
    <w:abstractNumId w:val="25"/>
  </w:num>
  <w:num w:numId="18">
    <w:abstractNumId w:val="24"/>
  </w:num>
  <w:num w:numId="19">
    <w:abstractNumId w:val="23"/>
  </w:num>
  <w:num w:numId="20">
    <w:abstractNumId w:val="13"/>
  </w:num>
  <w:num w:numId="21">
    <w:abstractNumId w:val="34"/>
  </w:num>
  <w:num w:numId="22">
    <w:abstractNumId w:val="30"/>
  </w:num>
  <w:num w:numId="23">
    <w:abstractNumId w:val="29"/>
  </w:num>
  <w:num w:numId="24">
    <w:abstractNumId w:val="12"/>
  </w:num>
  <w:num w:numId="25">
    <w:abstractNumId w:val="19"/>
  </w:num>
  <w:num w:numId="26">
    <w:abstractNumId w:val="15"/>
  </w:num>
  <w:num w:numId="27">
    <w:abstractNumId w:val="33"/>
  </w:num>
  <w:num w:numId="28">
    <w:abstractNumId w:val="11"/>
  </w:num>
  <w:num w:numId="29">
    <w:abstractNumId w:val="7"/>
  </w:num>
  <w:num w:numId="30">
    <w:abstractNumId w:val="15"/>
  </w:num>
  <w:num w:numId="31">
    <w:abstractNumId w:val="31"/>
  </w:num>
  <w:num w:numId="32">
    <w:abstractNumId w:val="14"/>
  </w:num>
  <w:num w:numId="33">
    <w:abstractNumId w:val="18"/>
  </w:num>
  <w:num w:numId="34">
    <w:abstractNumId w:val="10"/>
  </w:num>
  <w:num w:numId="35">
    <w:abstractNumId w:val="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AB"/>
    <w:rsid w:val="000015E8"/>
    <w:rsid w:val="000252EB"/>
    <w:rsid w:val="00025A52"/>
    <w:rsid w:val="00026E3B"/>
    <w:rsid w:val="00033C43"/>
    <w:rsid w:val="00040A1D"/>
    <w:rsid w:val="00042D1F"/>
    <w:rsid w:val="0004570A"/>
    <w:rsid w:val="00047700"/>
    <w:rsid w:val="0005073E"/>
    <w:rsid w:val="0005105B"/>
    <w:rsid w:val="0005258D"/>
    <w:rsid w:val="00060533"/>
    <w:rsid w:val="00066280"/>
    <w:rsid w:val="00067EA4"/>
    <w:rsid w:val="000734C0"/>
    <w:rsid w:val="00076972"/>
    <w:rsid w:val="000778B0"/>
    <w:rsid w:val="00080D6B"/>
    <w:rsid w:val="00081204"/>
    <w:rsid w:val="00083C52"/>
    <w:rsid w:val="00092492"/>
    <w:rsid w:val="000D738F"/>
    <w:rsid w:val="000E2D27"/>
    <w:rsid w:val="000E46D5"/>
    <w:rsid w:val="000E52E8"/>
    <w:rsid w:val="000F7611"/>
    <w:rsid w:val="00100B54"/>
    <w:rsid w:val="001041A1"/>
    <w:rsid w:val="00105CB8"/>
    <w:rsid w:val="001170B6"/>
    <w:rsid w:val="00123217"/>
    <w:rsid w:val="001264B7"/>
    <w:rsid w:val="00127628"/>
    <w:rsid w:val="00147AE4"/>
    <w:rsid w:val="00152479"/>
    <w:rsid w:val="00152A5C"/>
    <w:rsid w:val="00156212"/>
    <w:rsid w:val="00176172"/>
    <w:rsid w:val="00182C37"/>
    <w:rsid w:val="00194C33"/>
    <w:rsid w:val="00195559"/>
    <w:rsid w:val="00195D2C"/>
    <w:rsid w:val="00196ACE"/>
    <w:rsid w:val="001B5818"/>
    <w:rsid w:val="001B595A"/>
    <w:rsid w:val="001B5A70"/>
    <w:rsid w:val="001B7533"/>
    <w:rsid w:val="001C197C"/>
    <w:rsid w:val="001C4790"/>
    <w:rsid w:val="001C61B4"/>
    <w:rsid w:val="001C74F6"/>
    <w:rsid w:val="001D42B6"/>
    <w:rsid w:val="001E7FC9"/>
    <w:rsid w:val="001F12B3"/>
    <w:rsid w:val="001F6F24"/>
    <w:rsid w:val="0022138D"/>
    <w:rsid w:val="00225E82"/>
    <w:rsid w:val="00256B6A"/>
    <w:rsid w:val="0027474C"/>
    <w:rsid w:val="002823D6"/>
    <w:rsid w:val="002A0B48"/>
    <w:rsid w:val="002A751B"/>
    <w:rsid w:val="002B2E90"/>
    <w:rsid w:val="002B337A"/>
    <w:rsid w:val="002B3651"/>
    <w:rsid w:val="002D4D9E"/>
    <w:rsid w:val="002D74A3"/>
    <w:rsid w:val="002E784E"/>
    <w:rsid w:val="003014FC"/>
    <w:rsid w:val="003174AB"/>
    <w:rsid w:val="0032238B"/>
    <w:rsid w:val="0032638F"/>
    <w:rsid w:val="00331114"/>
    <w:rsid w:val="00333202"/>
    <w:rsid w:val="003443A3"/>
    <w:rsid w:val="00353C7D"/>
    <w:rsid w:val="003629C9"/>
    <w:rsid w:val="00374FE5"/>
    <w:rsid w:val="003B10ED"/>
    <w:rsid w:val="003C27FA"/>
    <w:rsid w:val="003C2B4D"/>
    <w:rsid w:val="003C3DC5"/>
    <w:rsid w:val="003C4BEA"/>
    <w:rsid w:val="003D1C65"/>
    <w:rsid w:val="003D2BF2"/>
    <w:rsid w:val="003F278D"/>
    <w:rsid w:val="00407FC2"/>
    <w:rsid w:val="00415E9D"/>
    <w:rsid w:val="00430F11"/>
    <w:rsid w:val="004324B7"/>
    <w:rsid w:val="00435628"/>
    <w:rsid w:val="00443025"/>
    <w:rsid w:val="0044537A"/>
    <w:rsid w:val="004537D5"/>
    <w:rsid w:val="00455104"/>
    <w:rsid w:val="00473B54"/>
    <w:rsid w:val="00490437"/>
    <w:rsid w:val="004928C5"/>
    <w:rsid w:val="004A543E"/>
    <w:rsid w:val="004A7398"/>
    <w:rsid w:val="004B25C1"/>
    <w:rsid w:val="004B65DF"/>
    <w:rsid w:val="004B6E1B"/>
    <w:rsid w:val="004C5E01"/>
    <w:rsid w:val="004D2B1A"/>
    <w:rsid w:val="004E25F7"/>
    <w:rsid w:val="004E3DDA"/>
    <w:rsid w:val="004F0EC0"/>
    <w:rsid w:val="004F4985"/>
    <w:rsid w:val="005047B0"/>
    <w:rsid w:val="00505838"/>
    <w:rsid w:val="005222CB"/>
    <w:rsid w:val="00534AA4"/>
    <w:rsid w:val="00541872"/>
    <w:rsid w:val="005511E8"/>
    <w:rsid w:val="005520B6"/>
    <w:rsid w:val="00552A62"/>
    <w:rsid w:val="00572A3F"/>
    <w:rsid w:val="005850E5"/>
    <w:rsid w:val="00587F1C"/>
    <w:rsid w:val="005A1F3A"/>
    <w:rsid w:val="005C1ECD"/>
    <w:rsid w:val="005D4824"/>
    <w:rsid w:val="005E2C8F"/>
    <w:rsid w:val="005E2E26"/>
    <w:rsid w:val="00610EBA"/>
    <w:rsid w:val="0061145D"/>
    <w:rsid w:val="00611D57"/>
    <w:rsid w:val="006219E1"/>
    <w:rsid w:val="00636CF0"/>
    <w:rsid w:val="00637A57"/>
    <w:rsid w:val="00641036"/>
    <w:rsid w:val="00661DB6"/>
    <w:rsid w:val="00663AF4"/>
    <w:rsid w:val="00665949"/>
    <w:rsid w:val="006700B6"/>
    <w:rsid w:val="00673573"/>
    <w:rsid w:val="00680CE1"/>
    <w:rsid w:val="006A6086"/>
    <w:rsid w:val="006A63BC"/>
    <w:rsid w:val="006B454A"/>
    <w:rsid w:val="006E7745"/>
    <w:rsid w:val="006F3053"/>
    <w:rsid w:val="00703E88"/>
    <w:rsid w:val="00706B6B"/>
    <w:rsid w:val="007219A7"/>
    <w:rsid w:val="0072602E"/>
    <w:rsid w:val="007324D4"/>
    <w:rsid w:val="007412BD"/>
    <w:rsid w:val="00747B12"/>
    <w:rsid w:val="00760984"/>
    <w:rsid w:val="00765FEE"/>
    <w:rsid w:val="00771BB1"/>
    <w:rsid w:val="00782255"/>
    <w:rsid w:val="00783723"/>
    <w:rsid w:val="0078464C"/>
    <w:rsid w:val="00787061"/>
    <w:rsid w:val="00790F3E"/>
    <w:rsid w:val="007942E7"/>
    <w:rsid w:val="007A5513"/>
    <w:rsid w:val="007A587C"/>
    <w:rsid w:val="007A72FC"/>
    <w:rsid w:val="007A7999"/>
    <w:rsid w:val="007B1765"/>
    <w:rsid w:val="007D733C"/>
    <w:rsid w:val="007F1878"/>
    <w:rsid w:val="007F355B"/>
    <w:rsid w:val="007F4CAE"/>
    <w:rsid w:val="00845319"/>
    <w:rsid w:val="008457B8"/>
    <w:rsid w:val="00852116"/>
    <w:rsid w:val="008704C5"/>
    <w:rsid w:val="00877E6A"/>
    <w:rsid w:val="0089066B"/>
    <w:rsid w:val="008A0E6D"/>
    <w:rsid w:val="008B59F5"/>
    <w:rsid w:val="008C519B"/>
    <w:rsid w:val="008E191C"/>
    <w:rsid w:val="008F508A"/>
    <w:rsid w:val="0090673F"/>
    <w:rsid w:val="0093461D"/>
    <w:rsid w:val="00940BEA"/>
    <w:rsid w:val="00941ED9"/>
    <w:rsid w:val="009471CC"/>
    <w:rsid w:val="00947C9C"/>
    <w:rsid w:val="00956F91"/>
    <w:rsid w:val="00957518"/>
    <w:rsid w:val="0096660C"/>
    <w:rsid w:val="00973F72"/>
    <w:rsid w:val="00974E04"/>
    <w:rsid w:val="0097744D"/>
    <w:rsid w:val="0098152E"/>
    <w:rsid w:val="00981DEC"/>
    <w:rsid w:val="00990C99"/>
    <w:rsid w:val="009A37B5"/>
    <w:rsid w:val="009A75B3"/>
    <w:rsid w:val="009C5292"/>
    <w:rsid w:val="009D540B"/>
    <w:rsid w:val="009E74ED"/>
    <w:rsid w:val="009F14E9"/>
    <w:rsid w:val="009F5F53"/>
    <w:rsid w:val="009F6AEB"/>
    <w:rsid w:val="00A02644"/>
    <w:rsid w:val="00A03D13"/>
    <w:rsid w:val="00A065B7"/>
    <w:rsid w:val="00A115AA"/>
    <w:rsid w:val="00A170C9"/>
    <w:rsid w:val="00A344E2"/>
    <w:rsid w:val="00A35696"/>
    <w:rsid w:val="00A47180"/>
    <w:rsid w:val="00A65422"/>
    <w:rsid w:val="00A8183E"/>
    <w:rsid w:val="00A85FAD"/>
    <w:rsid w:val="00A9165B"/>
    <w:rsid w:val="00A9765F"/>
    <w:rsid w:val="00AA7617"/>
    <w:rsid w:val="00AD2DB2"/>
    <w:rsid w:val="00AD4157"/>
    <w:rsid w:val="00AE7BB9"/>
    <w:rsid w:val="00B152C6"/>
    <w:rsid w:val="00B156B9"/>
    <w:rsid w:val="00B27E81"/>
    <w:rsid w:val="00B34D0E"/>
    <w:rsid w:val="00B552B2"/>
    <w:rsid w:val="00B64D59"/>
    <w:rsid w:val="00B74700"/>
    <w:rsid w:val="00B80F06"/>
    <w:rsid w:val="00B85F99"/>
    <w:rsid w:val="00B90656"/>
    <w:rsid w:val="00B93429"/>
    <w:rsid w:val="00BB09B2"/>
    <w:rsid w:val="00BC0459"/>
    <w:rsid w:val="00BC1D7F"/>
    <w:rsid w:val="00BC43DA"/>
    <w:rsid w:val="00BE089D"/>
    <w:rsid w:val="00BE2D87"/>
    <w:rsid w:val="00BF4325"/>
    <w:rsid w:val="00BF4574"/>
    <w:rsid w:val="00BF5001"/>
    <w:rsid w:val="00C21745"/>
    <w:rsid w:val="00C250B6"/>
    <w:rsid w:val="00C31A4E"/>
    <w:rsid w:val="00C40000"/>
    <w:rsid w:val="00C50749"/>
    <w:rsid w:val="00C55E5D"/>
    <w:rsid w:val="00C55EDA"/>
    <w:rsid w:val="00C56BBF"/>
    <w:rsid w:val="00C6166A"/>
    <w:rsid w:val="00C64B3E"/>
    <w:rsid w:val="00C75743"/>
    <w:rsid w:val="00C973FF"/>
    <w:rsid w:val="00CA06A3"/>
    <w:rsid w:val="00CA3D87"/>
    <w:rsid w:val="00CA49E1"/>
    <w:rsid w:val="00CB10C2"/>
    <w:rsid w:val="00CC2176"/>
    <w:rsid w:val="00CC7EB0"/>
    <w:rsid w:val="00D159ED"/>
    <w:rsid w:val="00D35EBB"/>
    <w:rsid w:val="00D536BF"/>
    <w:rsid w:val="00D81CA9"/>
    <w:rsid w:val="00DA30DB"/>
    <w:rsid w:val="00DB04A4"/>
    <w:rsid w:val="00DB6EE4"/>
    <w:rsid w:val="00DC39CF"/>
    <w:rsid w:val="00E05DA6"/>
    <w:rsid w:val="00E17D66"/>
    <w:rsid w:val="00E2585F"/>
    <w:rsid w:val="00E519F6"/>
    <w:rsid w:val="00E66A97"/>
    <w:rsid w:val="00E76019"/>
    <w:rsid w:val="00E8363B"/>
    <w:rsid w:val="00EA7AB9"/>
    <w:rsid w:val="00EC2AB7"/>
    <w:rsid w:val="00EC35C5"/>
    <w:rsid w:val="00ED2D9E"/>
    <w:rsid w:val="00EF4AA7"/>
    <w:rsid w:val="00F21934"/>
    <w:rsid w:val="00F25C2C"/>
    <w:rsid w:val="00F45BCC"/>
    <w:rsid w:val="00F56FD2"/>
    <w:rsid w:val="00F67C52"/>
    <w:rsid w:val="00F70F10"/>
    <w:rsid w:val="00F83798"/>
    <w:rsid w:val="00F94261"/>
    <w:rsid w:val="00FB1E5B"/>
    <w:rsid w:val="00FB518B"/>
    <w:rsid w:val="00FB707F"/>
    <w:rsid w:val="00FC5A39"/>
    <w:rsid w:val="00FC7E4A"/>
    <w:rsid w:val="00FF1AE3"/>
    <w:rsid w:val="00FF4808"/>
    <w:rsid w:val="00FF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49CBE"/>
  <w15:docId w15:val="{99C37DBF-0384-488C-AA1B-21964C34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9"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97"/>
      <w:ind w:left="10" w:hanging="10"/>
      <w:outlineLvl w:val="1"/>
    </w:pPr>
    <w:rPr>
      <w:rFonts w:ascii="Calibri" w:eastAsia="Calibri" w:hAnsi="Calibri" w:cs="Calibri"/>
      <w:b/>
      <w:color w:val="538135"/>
    </w:rPr>
  </w:style>
  <w:style w:type="paragraph" w:styleId="Heading3">
    <w:name w:val="heading 3"/>
    <w:next w:val="Normal"/>
    <w:link w:val="Heading3Char"/>
    <w:uiPriority w:val="9"/>
    <w:unhideWhenUsed/>
    <w:qFormat/>
    <w:pPr>
      <w:keepNext/>
      <w:keepLines/>
      <w:spacing w:after="97"/>
      <w:ind w:left="716" w:hanging="10"/>
      <w:outlineLvl w:val="2"/>
    </w:pPr>
    <w:rPr>
      <w:rFonts w:ascii="Calibri" w:eastAsia="Calibri" w:hAnsi="Calibri" w:cs="Calibri"/>
      <w:color w:val="5381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538135"/>
      <w:sz w:val="22"/>
    </w:rPr>
  </w:style>
  <w:style w:type="character" w:customStyle="1" w:styleId="Heading3Char">
    <w:name w:val="Heading 3 Char"/>
    <w:link w:val="Heading3"/>
    <w:rPr>
      <w:rFonts w:ascii="Calibri" w:eastAsia="Calibri" w:hAnsi="Calibri" w:cs="Calibri"/>
      <w:color w:val="538135"/>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01"/>
    <w:rPr>
      <w:rFonts w:ascii="Calibri" w:eastAsia="Calibri" w:hAnsi="Calibri" w:cs="Calibri"/>
      <w:color w:val="000000"/>
    </w:rPr>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A170C9"/>
    <w:pPr>
      <w:ind w:left="720"/>
      <w:contextualSpacing/>
    </w:pPr>
  </w:style>
  <w:style w:type="table" w:customStyle="1" w:styleId="TableGrid1">
    <w:name w:val="Table Grid1"/>
    <w:basedOn w:val="TableNormal"/>
    <w:next w:val="TableGrid0"/>
    <w:uiPriority w:val="39"/>
    <w:rsid w:val="0033111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33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A"/>
    <w:basedOn w:val="Normal"/>
    <w:link w:val="FootnoteTextChar"/>
    <w:uiPriority w:val="99"/>
    <w:unhideWhenUsed/>
    <w:qFormat/>
    <w:rsid w:val="00195D2C"/>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uiPriority w:val="99"/>
    <w:rsid w:val="00195D2C"/>
    <w:rPr>
      <w:rFonts w:eastAsiaTheme="minorHAnsi"/>
      <w:sz w:val="20"/>
      <w:szCs w:val="20"/>
    </w:rPr>
  </w:style>
  <w:style w:type="character" w:styleId="FootnoteReference">
    <w:name w:val="footnote reference"/>
    <w:aliases w:val="ftref,fr,16 Point,Superscript 6 Point,BVI fnr,Carattere Char Carattere Carattere Char Carattere Char Carattere Char Char Char Char Char Char,ftref Char,Car Car Char Car Char Car Car Char Car Char Char,Char Char Char Char Car Char,Ref"/>
    <w:basedOn w:val="DefaultParagraphFont"/>
    <w:link w:val="CarattereCharCarattereCarattereCharCarattereCharCarattereCharCharCharCharChar"/>
    <w:uiPriority w:val="99"/>
    <w:unhideWhenUsed/>
    <w:qFormat/>
    <w:rsid w:val="00195D2C"/>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195D2C"/>
    <w:pPr>
      <w:spacing w:before="120" w:after="160" w:line="240" w:lineRule="exact"/>
      <w:ind w:left="0" w:firstLine="0"/>
      <w:jc w:val="left"/>
    </w:pPr>
    <w:rPr>
      <w:rFonts w:asciiTheme="minorHAnsi" w:eastAsiaTheme="minorEastAsia" w:hAnsiTheme="minorHAnsi" w:cstheme="minorBidi"/>
      <w:color w:val="auto"/>
      <w:vertAlign w:val="superscript"/>
    </w:rPr>
  </w:style>
  <w:style w:type="paragraph" w:styleId="BalloonText">
    <w:name w:val="Balloon Text"/>
    <w:basedOn w:val="Normal"/>
    <w:link w:val="BalloonTextChar"/>
    <w:uiPriority w:val="99"/>
    <w:semiHidden/>
    <w:unhideWhenUsed/>
    <w:rsid w:val="00B6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59"/>
    <w:rPr>
      <w:rFonts w:ascii="Segoe UI" w:eastAsia="Calibri" w:hAnsi="Segoe UI" w:cs="Segoe UI"/>
      <w:color w:val="000000"/>
      <w:sz w:val="18"/>
      <w:szCs w:val="18"/>
    </w:rPr>
  </w:style>
  <w:style w:type="table" w:customStyle="1" w:styleId="TableGrid11">
    <w:name w:val="Table Grid11"/>
    <w:basedOn w:val="TableNormal"/>
    <w:next w:val="TableGrid0"/>
    <w:uiPriority w:val="39"/>
    <w:rsid w:val="00B93429"/>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arCarCarChar">
    <w:name w:val="BVI fnr Car Car Car Car Char"/>
    <w:aliases w:val="BVI fnr Car,BVI fnr Car Car"/>
    <w:basedOn w:val="Normal"/>
    <w:uiPriority w:val="99"/>
    <w:rsid w:val="006F3053"/>
    <w:pPr>
      <w:widowControl w:val="0"/>
      <w:adjustRightInd w:val="0"/>
      <w:spacing w:after="160" w:line="240" w:lineRule="exact"/>
      <w:ind w:left="0" w:firstLine="0"/>
    </w:pPr>
    <w:rPr>
      <w:rFonts w:asciiTheme="minorHAnsi" w:eastAsiaTheme="minorHAnsi" w:hAnsiTheme="minorHAnsi" w:cstheme="minorBidi"/>
      <w:color w:val="auto"/>
      <w:vertAlign w:val="superscript"/>
    </w:rPr>
  </w:style>
  <w:style w:type="paragraph" w:customStyle="1" w:styleId="PADparagraph">
    <w:name w:val="PAD paragraph"/>
    <w:basedOn w:val="Normal"/>
    <w:link w:val="PADparagraphChar"/>
    <w:uiPriority w:val="99"/>
    <w:qFormat/>
    <w:rsid w:val="006F3053"/>
    <w:pPr>
      <w:numPr>
        <w:numId w:val="26"/>
      </w:numPr>
      <w:spacing w:before="120" w:after="120" w:line="259" w:lineRule="auto"/>
    </w:pPr>
    <w:rPr>
      <w:rFonts w:asciiTheme="minorHAnsi" w:eastAsiaTheme="minorEastAsia" w:hAnsiTheme="minorHAnsi" w:cs="Arial"/>
      <w:iCs/>
      <w:color w:val="0D0D0D" w:themeColor="text1" w:themeTint="F2"/>
    </w:rPr>
  </w:style>
  <w:style w:type="character" w:customStyle="1" w:styleId="PADparagraphChar">
    <w:name w:val="PAD paragraph Char"/>
    <w:basedOn w:val="DefaultParagraphFont"/>
    <w:link w:val="PADparagraph"/>
    <w:uiPriority w:val="99"/>
    <w:rsid w:val="006F3053"/>
    <w:rPr>
      <w:rFonts w:cs="Arial"/>
      <w:iCs/>
      <w:color w:val="0D0D0D" w:themeColor="text1" w:themeTint="F2"/>
    </w:rPr>
  </w:style>
  <w:style w:type="paragraph" w:styleId="CommentText">
    <w:name w:val="annotation text"/>
    <w:basedOn w:val="Normal"/>
    <w:link w:val="CommentTextChar"/>
    <w:uiPriority w:val="99"/>
    <w:unhideWhenUsed/>
    <w:rsid w:val="005850E5"/>
    <w:pPr>
      <w:widowControl w:val="0"/>
      <w:autoSpaceDE w:val="0"/>
      <w:autoSpaceDN w:val="0"/>
      <w:adjustRightInd w:val="0"/>
      <w:spacing w:after="0" w:line="240" w:lineRule="auto"/>
      <w:ind w:left="0" w:firstLine="0"/>
      <w:jc w:val="left"/>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rsid w:val="005850E5"/>
    <w:rPr>
      <w:rFonts w:ascii="Arial" w:hAnsi="Arial" w:cs="Arial"/>
      <w:color w:val="000000"/>
      <w:sz w:val="20"/>
      <w:szCs w:val="20"/>
    </w:rPr>
  </w:style>
  <w:style w:type="character" w:styleId="CommentReference">
    <w:name w:val="annotation reference"/>
    <w:basedOn w:val="DefaultParagraphFont"/>
    <w:uiPriority w:val="99"/>
    <w:unhideWhenUsed/>
    <w:rsid w:val="005850E5"/>
    <w:rPr>
      <w:sz w:val="16"/>
      <w:szCs w:val="16"/>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link w:val="ListParagraph"/>
    <w:uiPriority w:val="34"/>
    <w:qFormat/>
    <w:locked/>
    <w:rsid w:val="0044537A"/>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A35696"/>
    <w:pPr>
      <w:widowControl/>
      <w:autoSpaceDE/>
      <w:autoSpaceDN/>
      <w:adjustRightInd/>
      <w:spacing w:after="156"/>
      <w:ind w:left="10" w:hanging="10"/>
      <w:jc w:val="both"/>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A35696"/>
    <w:rPr>
      <w:rFonts w:ascii="Calibri" w:eastAsia="Calibri" w:hAnsi="Calibri" w:cs="Calibri"/>
      <w:b/>
      <w:bCs/>
      <w:color w:val="000000"/>
      <w:sz w:val="20"/>
      <w:szCs w:val="20"/>
    </w:rPr>
  </w:style>
  <w:style w:type="character" w:styleId="Hyperlink">
    <w:name w:val="Hyperlink"/>
    <w:basedOn w:val="DefaultParagraphFont"/>
    <w:uiPriority w:val="99"/>
    <w:unhideWhenUsed/>
    <w:rsid w:val="00473B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5912">
      <w:bodyDiv w:val="1"/>
      <w:marLeft w:val="0"/>
      <w:marRight w:val="0"/>
      <w:marTop w:val="0"/>
      <w:marBottom w:val="0"/>
      <w:divBdr>
        <w:top w:val="none" w:sz="0" w:space="0" w:color="auto"/>
        <w:left w:val="none" w:sz="0" w:space="0" w:color="auto"/>
        <w:bottom w:val="none" w:sz="0" w:space="0" w:color="auto"/>
        <w:right w:val="none" w:sz="0" w:space="0" w:color="auto"/>
      </w:divBdr>
    </w:div>
    <w:div w:id="605388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he.org.vn/en/category/news-event-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mergencies/diseases/novel-coronaviru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b4f3049c0f42bf471184dae4c750039f">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24b449e941600583a6050d4ea39cdf07"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3BFB-7616-48E9-B30C-A62BD3B3A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07705-5943-4BF2-9563-5136036348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BAE8A4-2C9F-4ED2-9BE6-C4E2A00F3ED8}">
  <ds:schemaRefs>
    <ds:schemaRef ds:uri="http://schemas.microsoft.com/sharepoint/v3/contenttype/forms"/>
  </ds:schemaRefs>
</ds:datastoreItem>
</file>

<file path=customXml/itemProps4.xml><?xml version="1.0" encoding="utf-8"?>
<ds:datastoreItem xmlns:ds="http://schemas.openxmlformats.org/officeDocument/2006/customXml" ds:itemID="{EEC96AB5-B894-4C1E-9A13-A5E90C34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13</Pages>
  <Words>4818</Words>
  <Characters>27466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Stakeholder Engagement Plan Template for Emergency Projects in Response to COVID-19</vt:lpstr>
    </vt:vector>
  </TitlesOfParts>
  <Company/>
  <LinksUpToDate>false</LinksUpToDate>
  <CharactersWithSpaces>32220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Template for Emergency Projects in Response to COVID-19</dc:title>
  <dc:subject/>
  <dc:creator>Anne-Katrin Arnold</dc:creator>
  <cp:keywords/>
  <cp:lastModifiedBy>MyPC</cp:lastModifiedBy>
  <cp:revision>12</cp:revision>
  <dcterms:created xsi:type="dcterms:W3CDTF">2020-07-07T08:35:00Z</dcterms:created>
  <dcterms:modified xsi:type="dcterms:W3CDTF">2020-07-15T02:53:00Z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559;#Fact Sheet|40f42753-b98b-4f13-b293-c0fe5f4c7006</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